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E0" w:rsidRPr="00E17E9F" w:rsidRDefault="00D46767" w:rsidP="00A1604C">
      <w:pPr>
        <w:spacing w:before="29"/>
        <w:ind w:left="289"/>
        <w:jc w:val="center"/>
        <w:rPr>
          <w:rFonts w:ascii="Arial" w:eastAsia="Arial" w:hAnsi="Arial" w:cs="Arial"/>
          <w:sz w:val="16"/>
          <w:szCs w:val="16"/>
          <w:lang w:val="es-ES"/>
        </w:rPr>
      </w:pPr>
      <w:r>
        <w:rPr>
          <w:noProof/>
          <w:lang w:val="es-ES" w:eastAsia="es-ES"/>
        </w:rPr>
        <mc:AlternateContent>
          <mc:Choice Requires="wpg">
            <w:drawing>
              <wp:anchor distT="0" distB="0" distL="114300" distR="114300" simplePos="0" relativeHeight="251646464" behindDoc="1" locked="0" layoutInCell="1" allowOverlap="1">
                <wp:simplePos x="0" y="0"/>
                <wp:positionH relativeFrom="page">
                  <wp:posOffset>1061720</wp:posOffset>
                </wp:positionH>
                <wp:positionV relativeFrom="paragraph">
                  <wp:posOffset>8890</wp:posOffset>
                </wp:positionV>
                <wp:extent cx="5438140" cy="214630"/>
                <wp:effectExtent l="0" t="0" r="0" b="13970"/>
                <wp:wrapNone/>
                <wp:docPr id="1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214630"/>
                          <a:chOff x="1672" y="14"/>
                          <a:chExt cx="8564" cy="338"/>
                        </a:xfrm>
                      </wpg:grpSpPr>
                      <wps:wsp>
                        <wps:cNvPr id="19" name="Freeform 197"/>
                        <wps:cNvSpPr>
                          <a:spLocks/>
                        </wps:cNvSpPr>
                        <wps:spPr bwMode="auto">
                          <a:xfrm>
                            <a:off x="1672" y="14"/>
                            <a:ext cx="8564" cy="338"/>
                          </a:xfrm>
                          <a:custGeom>
                            <a:avLst/>
                            <a:gdLst>
                              <a:gd name="T0" fmla="+- 0 1672 1672"/>
                              <a:gd name="T1" fmla="*/ T0 w 8564"/>
                              <a:gd name="T2" fmla="+- 0 353 14"/>
                              <a:gd name="T3" fmla="*/ 353 h 338"/>
                              <a:gd name="T4" fmla="+- 0 10236 1672"/>
                              <a:gd name="T5" fmla="*/ T4 w 8564"/>
                              <a:gd name="T6" fmla="+- 0 353 14"/>
                              <a:gd name="T7" fmla="*/ 353 h 338"/>
                              <a:gd name="T8" fmla="+- 0 10236 1672"/>
                              <a:gd name="T9" fmla="*/ T8 w 8564"/>
                              <a:gd name="T10" fmla="+- 0 14 14"/>
                              <a:gd name="T11" fmla="*/ 14 h 338"/>
                              <a:gd name="T12" fmla="+- 0 1672 1672"/>
                              <a:gd name="T13" fmla="*/ T12 w 8564"/>
                              <a:gd name="T14" fmla="+- 0 14 14"/>
                              <a:gd name="T15" fmla="*/ 14 h 338"/>
                              <a:gd name="T16" fmla="+- 0 1672 1672"/>
                              <a:gd name="T17" fmla="*/ T16 w 8564"/>
                              <a:gd name="T18" fmla="+- 0 353 14"/>
                              <a:gd name="T19" fmla="*/ 353 h 338"/>
                            </a:gdLst>
                            <a:ahLst/>
                            <a:cxnLst>
                              <a:cxn ang="0">
                                <a:pos x="T1" y="T3"/>
                              </a:cxn>
                              <a:cxn ang="0">
                                <a:pos x="T5" y="T7"/>
                              </a:cxn>
                              <a:cxn ang="0">
                                <a:pos x="T9" y="T11"/>
                              </a:cxn>
                              <a:cxn ang="0">
                                <a:pos x="T13" y="T15"/>
                              </a:cxn>
                              <a:cxn ang="0">
                                <a:pos x="T17" y="T19"/>
                              </a:cxn>
                            </a:cxnLst>
                            <a:rect l="0" t="0" r="r" b="b"/>
                            <a:pathLst>
                              <a:path w="8564" h="338">
                                <a:moveTo>
                                  <a:pt x="0" y="339"/>
                                </a:moveTo>
                                <a:lnTo>
                                  <a:pt x="8564" y="339"/>
                                </a:lnTo>
                                <a:lnTo>
                                  <a:pt x="8564" y="0"/>
                                </a:lnTo>
                                <a:lnTo>
                                  <a:pt x="0" y="0"/>
                                </a:lnTo>
                                <a:lnTo>
                                  <a:pt x="0" y="339"/>
                                </a:lnTo>
                                <a:close/>
                              </a:path>
                            </a:pathLst>
                          </a:custGeom>
                          <a:solidFill>
                            <a:srgbClr val="00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83.6pt;margin-top:.7pt;width:428.2pt;height:16.9pt;z-index:-251670016;mso-position-horizontal-relative:page" coordorigin="1672,14" coordsize="8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">
                <v:shape id="Freeform 197" o:spid="_x0000_s1027" style="position:absolute;left:1672;top:14;width:8564;height:338;visibility:visible;mso-wrap-style:square;v-text-anchor:top" coordsize="85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oI8EA&#10;AADbAAAADwAAAGRycy9kb3ducmV2LnhtbERPTWvCQBC9F/wPywi91V09BJtmIyIIXoTGlkhvQ3ZM&#10;gtnZmF01/nu3UOhtHu9zstVoO3GjwbeONcxnCgRx5UzLtYbvr+3bEoQPyAY7x6ThQR5W+eQlw9S4&#10;Oxd0O4RaxBD2KWpoQuhTKX3VkEU/cz1x5E5usBgiHGppBrzHcNvJhVKJtNhybGiwp01D1flwtRp+&#10;dmVBWPafx225VPtkVMfLWmn9Oh3XHyACjeFf/OfemTj/HX5/iQfI/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mKCPBAAAA2wAAAA8AAAAAAAAAAAAAAAAAmAIAAGRycy9kb3du&#10;cmV2LnhtbFBLBQYAAAAABAAEAPUAAACGAwAAAAA=&#10;" path="m,339r8564,l8564,,,,,339xe" fillcolor="#006500" stroked="f">
                  <v:path arrowok="t" o:connecttype="custom" o:connectlocs="0,353;8564,353;8564,14;0,14;0,353" o:connectangles="0,0,0,0,0"/>
                </v:shape>
                <w10:wrap anchorx="page"/>
              </v:group>
            </w:pict>
          </mc:Fallback>
        </mc:AlternateContent>
      </w:r>
      <w:r w:rsidR="00FE7016" w:rsidRPr="00E17E9F">
        <w:rPr>
          <w:rFonts w:ascii="Arial" w:eastAsia="Arial" w:hAnsi="Arial" w:cs="Arial"/>
          <w:b/>
          <w:color w:val="FFFFFF"/>
          <w:w w:val="94"/>
          <w:sz w:val="24"/>
          <w:szCs w:val="24"/>
          <w:lang w:val="es-ES"/>
        </w:rPr>
        <w:t>Estructura</w:t>
      </w:r>
      <w:r w:rsidR="00FE7016" w:rsidRPr="00E17E9F">
        <w:rPr>
          <w:rFonts w:ascii="Arial" w:eastAsia="Arial" w:hAnsi="Arial" w:cs="Arial"/>
          <w:b/>
          <w:color w:val="FFFFFF"/>
          <w:spacing w:val="5"/>
          <w:w w:val="94"/>
          <w:sz w:val="24"/>
          <w:szCs w:val="24"/>
          <w:lang w:val="es-ES"/>
        </w:rPr>
        <w:t xml:space="preserve"> </w:t>
      </w:r>
      <w:r w:rsidR="00FE7016" w:rsidRPr="00E17E9F">
        <w:rPr>
          <w:rFonts w:ascii="Arial" w:eastAsia="Arial" w:hAnsi="Arial" w:cs="Arial"/>
          <w:b/>
          <w:color w:val="FFFFFF"/>
          <w:sz w:val="24"/>
          <w:szCs w:val="24"/>
          <w:lang w:val="es-ES"/>
        </w:rPr>
        <w:t>del</w:t>
      </w:r>
      <w:r w:rsidR="00FE7016" w:rsidRPr="00E17E9F">
        <w:rPr>
          <w:rFonts w:ascii="Arial" w:eastAsia="Arial" w:hAnsi="Arial" w:cs="Arial"/>
          <w:b/>
          <w:color w:val="FFFFFF"/>
          <w:spacing w:val="22"/>
          <w:sz w:val="24"/>
          <w:szCs w:val="24"/>
          <w:lang w:val="es-ES"/>
        </w:rPr>
        <w:t xml:space="preserve"> </w:t>
      </w:r>
      <w:r w:rsidR="00FE7016" w:rsidRPr="00E17E9F">
        <w:rPr>
          <w:rFonts w:ascii="Arial" w:eastAsia="Arial" w:hAnsi="Arial" w:cs="Arial"/>
          <w:b/>
          <w:color w:val="FFFFFF"/>
          <w:sz w:val="24"/>
          <w:szCs w:val="24"/>
          <w:lang w:val="es-ES"/>
        </w:rPr>
        <w:t>Autoinforme</w:t>
      </w:r>
      <w:r w:rsidR="00FE7016" w:rsidRPr="00E17E9F">
        <w:rPr>
          <w:rFonts w:ascii="Arial" w:eastAsia="Arial" w:hAnsi="Arial" w:cs="Arial"/>
          <w:b/>
          <w:color w:val="FFFFFF"/>
          <w:spacing w:val="1"/>
          <w:sz w:val="24"/>
          <w:szCs w:val="24"/>
          <w:lang w:val="es-ES"/>
        </w:rPr>
        <w:t xml:space="preserve"> </w:t>
      </w:r>
      <w:r w:rsidR="00FE7016" w:rsidRPr="00E17E9F">
        <w:rPr>
          <w:rFonts w:ascii="Arial" w:eastAsia="Arial" w:hAnsi="Arial" w:cs="Arial"/>
          <w:b/>
          <w:color w:val="FFFFFF"/>
          <w:sz w:val="24"/>
          <w:szCs w:val="24"/>
          <w:lang w:val="es-ES"/>
        </w:rPr>
        <w:t>de</w:t>
      </w:r>
      <w:r w:rsidR="00FE7016" w:rsidRPr="00E17E9F">
        <w:rPr>
          <w:rFonts w:ascii="Arial" w:eastAsia="Arial" w:hAnsi="Arial" w:cs="Arial"/>
          <w:b/>
          <w:color w:val="FFFFFF"/>
          <w:spacing w:val="32"/>
          <w:sz w:val="24"/>
          <w:szCs w:val="24"/>
          <w:lang w:val="es-ES"/>
        </w:rPr>
        <w:t xml:space="preserve"> </w:t>
      </w:r>
      <w:r w:rsidR="0050708C">
        <w:rPr>
          <w:rFonts w:ascii="Arial" w:eastAsia="Arial" w:hAnsi="Arial" w:cs="Arial"/>
          <w:b/>
          <w:color w:val="FFFFFF"/>
          <w:sz w:val="24"/>
          <w:szCs w:val="24"/>
          <w:lang w:val="es-ES"/>
        </w:rPr>
        <w:t>S</w:t>
      </w:r>
      <w:r w:rsidR="00FE7016" w:rsidRPr="00E17E9F">
        <w:rPr>
          <w:rFonts w:ascii="Arial" w:eastAsia="Arial" w:hAnsi="Arial" w:cs="Arial"/>
          <w:b/>
          <w:color w:val="FFFFFF"/>
          <w:sz w:val="24"/>
          <w:szCs w:val="24"/>
          <w:lang w:val="es-ES"/>
        </w:rPr>
        <w:t>eguimiento</w:t>
      </w:r>
      <w:r w:rsidR="00FE7016" w:rsidRPr="00E17E9F">
        <w:rPr>
          <w:rFonts w:ascii="Arial" w:eastAsia="Arial" w:hAnsi="Arial" w:cs="Arial"/>
          <w:b/>
          <w:color w:val="FFFFFF"/>
          <w:spacing w:val="1"/>
          <w:sz w:val="24"/>
          <w:szCs w:val="24"/>
          <w:lang w:val="es-ES"/>
        </w:rPr>
        <w:t xml:space="preserve"> </w:t>
      </w:r>
      <w:r w:rsidR="00FE7016" w:rsidRPr="00E17E9F">
        <w:rPr>
          <w:rFonts w:ascii="Arial" w:eastAsia="Arial" w:hAnsi="Arial" w:cs="Arial"/>
          <w:b/>
          <w:color w:val="FFFFFF"/>
          <w:sz w:val="24"/>
          <w:szCs w:val="24"/>
          <w:lang w:val="es-ES"/>
        </w:rPr>
        <w:t>del</w:t>
      </w:r>
      <w:r w:rsidR="00FE7016" w:rsidRPr="00E17E9F">
        <w:rPr>
          <w:rFonts w:ascii="Arial" w:eastAsia="Arial" w:hAnsi="Arial" w:cs="Arial"/>
          <w:b/>
          <w:color w:val="FFFFFF"/>
          <w:spacing w:val="22"/>
          <w:sz w:val="24"/>
          <w:szCs w:val="24"/>
          <w:lang w:val="es-ES"/>
        </w:rPr>
        <w:t xml:space="preserve"> </w:t>
      </w:r>
      <w:r w:rsidR="00FE7016" w:rsidRPr="00E17E9F">
        <w:rPr>
          <w:rFonts w:ascii="Arial" w:eastAsia="Arial" w:hAnsi="Arial" w:cs="Arial"/>
          <w:b/>
          <w:color w:val="FFFFFF"/>
          <w:sz w:val="24"/>
          <w:szCs w:val="24"/>
          <w:lang w:val="es-ES"/>
        </w:rPr>
        <w:t>Títul</w:t>
      </w:r>
      <w:r w:rsidR="00FE7016" w:rsidRPr="00E17E9F">
        <w:rPr>
          <w:rFonts w:ascii="Arial" w:eastAsia="Arial" w:hAnsi="Arial" w:cs="Arial"/>
          <w:b/>
          <w:color w:val="FFFFFF"/>
          <w:spacing w:val="-2"/>
          <w:sz w:val="24"/>
          <w:szCs w:val="24"/>
          <w:lang w:val="es-ES"/>
        </w:rPr>
        <w:t>o</w:t>
      </w:r>
      <w:r w:rsidR="00FE7016" w:rsidRPr="00E17E9F">
        <w:rPr>
          <w:rFonts w:ascii="Arial" w:eastAsia="Arial" w:hAnsi="Arial" w:cs="Arial"/>
          <w:b/>
          <w:color w:val="FFFFFF"/>
          <w:position w:val="6"/>
          <w:sz w:val="16"/>
          <w:szCs w:val="16"/>
          <w:lang w:val="es-ES"/>
        </w:rPr>
        <w:t>1</w:t>
      </w:r>
    </w:p>
    <w:p w:rsidR="00284DE0" w:rsidRPr="00E17E9F" w:rsidRDefault="00284DE0">
      <w:pPr>
        <w:spacing w:before="2" w:line="280" w:lineRule="exact"/>
        <w:rPr>
          <w:sz w:val="28"/>
          <w:szCs w:val="28"/>
          <w:lang w:val="es-ES"/>
        </w:rPr>
      </w:pPr>
    </w:p>
    <w:p w:rsidR="00284DE0" w:rsidRPr="00E17E9F" w:rsidRDefault="00FE7016">
      <w:pPr>
        <w:spacing w:line="256" w:lineRule="auto"/>
        <w:ind w:left="2252" w:right="2170"/>
        <w:jc w:val="center"/>
        <w:rPr>
          <w:rFonts w:ascii="Arial" w:eastAsia="Arial" w:hAnsi="Arial" w:cs="Arial"/>
          <w:sz w:val="22"/>
          <w:szCs w:val="22"/>
          <w:lang w:val="es-ES"/>
        </w:rPr>
      </w:pPr>
      <w:r w:rsidRPr="00E17E9F">
        <w:rPr>
          <w:rFonts w:ascii="Arial" w:eastAsia="Arial" w:hAnsi="Arial" w:cs="Arial"/>
          <w:b/>
          <w:w w:val="92"/>
          <w:sz w:val="22"/>
          <w:szCs w:val="22"/>
          <w:lang w:val="es-ES"/>
        </w:rPr>
        <w:t>AUTO</w:t>
      </w:r>
      <w:r w:rsidRPr="00E17E9F">
        <w:rPr>
          <w:rFonts w:ascii="Arial" w:eastAsia="Arial" w:hAnsi="Arial" w:cs="Arial"/>
          <w:b/>
          <w:spacing w:val="1"/>
          <w:w w:val="92"/>
          <w:sz w:val="22"/>
          <w:szCs w:val="22"/>
          <w:lang w:val="es-ES"/>
        </w:rPr>
        <w:t>I</w:t>
      </w:r>
      <w:r w:rsidRPr="00E17E9F">
        <w:rPr>
          <w:rFonts w:ascii="Arial" w:eastAsia="Arial" w:hAnsi="Arial" w:cs="Arial"/>
          <w:b/>
          <w:w w:val="92"/>
          <w:sz w:val="22"/>
          <w:szCs w:val="22"/>
          <w:lang w:val="es-ES"/>
        </w:rPr>
        <w:t>NFO</w:t>
      </w:r>
      <w:r w:rsidRPr="00E17E9F">
        <w:rPr>
          <w:rFonts w:ascii="Arial" w:eastAsia="Arial" w:hAnsi="Arial" w:cs="Arial"/>
          <w:b/>
          <w:spacing w:val="1"/>
          <w:w w:val="92"/>
          <w:sz w:val="22"/>
          <w:szCs w:val="22"/>
          <w:lang w:val="es-ES"/>
        </w:rPr>
        <w:t>R</w:t>
      </w:r>
      <w:r w:rsidRPr="00E17E9F">
        <w:rPr>
          <w:rFonts w:ascii="Arial" w:eastAsia="Arial" w:hAnsi="Arial" w:cs="Arial"/>
          <w:b/>
          <w:w w:val="92"/>
          <w:sz w:val="22"/>
          <w:szCs w:val="22"/>
          <w:lang w:val="es-ES"/>
        </w:rPr>
        <w:t>ME</w:t>
      </w:r>
      <w:r w:rsidRPr="00E17E9F">
        <w:rPr>
          <w:rFonts w:ascii="Arial" w:eastAsia="Arial" w:hAnsi="Arial" w:cs="Arial"/>
          <w:b/>
          <w:spacing w:val="19"/>
          <w:w w:val="92"/>
          <w:sz w:val="22"/>
          <w:szCs w:val="22"/>
          <w:lang w:val="es-ES"/>
        </w:rPr>
        <w:t xml:space="preserve"> </w:t>
      </w:r>
      <w:r w:rsidRPr="00E17E9F">
        <w:rPr>
          <w:rFonts w:ascii="Arial" w:eastAsia="Arial" w:hAnsi="Arial" w:cs="Arial"/>
          <w:b/>
          <w:w w:val="92"/>
          <w:sz w:val="22"/>
          <w:szCs w:val="22"/>
          <w:lang w:val="es-ES"/>
        </w:rPr>
        <w:t>SE</w:t>
      </w:r>
      <w:r w:rsidRPr="00E17E9F">
        <w:rPr>
          <w:rFonts w:ascii="Arial" w:eastAsia="Arial" w:hAnsi="Arial" w:cs="Arial"/>
          <w:b/>
          <w:spacing w:val="2"/>
          <w:w w:val="92"/>
          <w:sz w:val="22"/>
          <w:szCs w:val="22"/>
          <w:lang w:val="es-ES"/>
        </w:rPr>
        <w:t>G</w:t>
      </w:r>
      <w:r w:rsidRPr="00E17E9F">
        <w:rPr>
          <w:rFonts w:ascii="Arial" w:eastAsia="Arial" w:hAnsi="Arial" w:cs="Arial"/>
          <w:b/>
          <w:w w:val="92"/>
          <w:sz w:val="22"/>
          <w:szCs w:val="22"/>
          <w:lang w:val="es-ES"/>
        </w:rPr>
        <w:t>UI</w:t>
      </w:r>
      <w:r w:rsidRPr="00E17E9F">
        <w:rPr>
          <w:rFonts w:ascii="Arial" w:eastAsia="Arial" w:hAnsi="Arial" w:cs="Arial"/>
          <w:b/>
          <w:spacing w:val="2"/>
          <w:w w:val="92"/>
          <w:sz w:val="22"/>
          <w:szCs w:val="22"/>
          <w:lang w:val="es-ES"/>
        </w:rPr>
        <w:t>M</w:t>
      </w:r>
      <w:r w:rsidRPr="00E17E9F">
        <w:rPr>
          <w:rFonts w:ascii="Arial" w:eastAsia="Arial" w:hAnsi="Arial" w:cs="Arial"/>
          <w:b/>
          <w:w w:val="92"/>
          <w:sz w:val="22"/>
          <w:szCs w:val="22"/>
          <w:lang w:val="es-ES"/>
        </w:rPr>
        <w:t>IENTO</w:t>
      </w:r>
      <w:r w:rsidRPr="00E17E9F">
        <w:rPr>
          <w:rFonts w:ascii="Arial" w:eastAsia="Arial" w:hAnsi="Arial" w:cs="Arial"/>
          <w:b/>
          <w:spacing w:val="9"/>
          <w:w w:val="92"/>
          <w:sz w:val="22"/>
          <w:szCs w:val="22"/>
          <w:lang w:val="es-ES"/>
        </w:rPr>
        <w:t xml:space="preserve"> </w:t>
      </w:r>
      <w:r w:rsidRPr="00E17E9F">
        <w:rPr>
          <w:rFonts w:ascii="Arial" w:eastAsia="Arial" w:hAnsi="Arial" w:cs="Arial"/>
          <w:b/>
          <w:sz w:val="22"/>
          <w:szCs w:val="22"/>
          <w:lang w:val="es-ES"/>
        </w:rPr>
        <w:t>curso</w:t>
      </w:r>
      <w:r w:rsidRPr="00E17E9F">
        <w:rPr>
          <w:rFonts w:ascii="Arial" w:eastAsia="Arial" w:hAnsi="Arial" w:cs="Arial"/>
          <w:b/>
          <w:spacing w:val="-24"/>
          <w:sz w:val="22"/>
          <w:szCs w:val="22"/>
          <w:lang w:val="es-ES"/>
        </w:rPr>
        <w:t xml:space="preserve"> </w:t>
      </w:r>
      <w:r w:rsidR="00050171">
        <w:rPr>
          <w:rFonts w:ascii="Arial" w:eastAsia="Arial" w:hAnsi="Arial" w:cs="Arial"/>
          <w:b/>
          <w:spacing w:val="-24"/>
          <w:sz w:val="22"/>
          <w:szCs w:val="22"/>
          <w:lang w:val="es-ES"/>
        </w:rPr>
        <w:t>14</w:t>
      </w:r>
      <w:r w:rsidRPr="00E17E9F">
        <w:rPr>
          <w:rFonts w:ascii="Arial" w:eastAsia="Arial" w:hAnsi="Arial" w:cs="Arial"/>
          <w:b/>
          <w:spacing w:val="1"/>
          <w:w w:val="112"/>
          <w:sz w:val="22"/>
          <w:szCs w:val="22"/>
          <w:lang w:val="es-ES"/>
        </w:rPr>
        <w:t>/</w:t>
      </w:r>
      <w:r w:rsidR="00050171">
        <w:rPr>
          <w:rFonts w:ascii="Arial" w:eastAsia="Arial" w:hAnsi="Arial" w:cs="Arial"/>
          <w:b/>
          <w:spacing w:val="1"/>
          <w:w w:val="112"/>
          <w:sz w:val="22"/>
          <w:szCs w:val="22"/>
          <w:lang w:val="es-ES"/>
        </w:rPr>
        <w:t>15</w:t>
      </w:r>
      <w:r w:rsidRPr="00E17E9F">
        <w:rPr>
          <w:rFonts w:ascii="Arial" w:eastAsia="Arial" w:hAnsi="Arial" w:cs="Arial"/>
          <w:b/>
          <w:w w:val="92"/>
          <w:sz w:val="22"/>
          <w:szCs w:val="22"/>
          <w:lang w:val="es-ES"/>
        </w:rPr>
        <w:t xml:space="preserve"> </w:t>
      </w:r>
      <w:r w:rsidRPr="00E17E9F">
        <w:rPr>
          <w:rFonts w:ascii="Arial" w:eastAsia="Arial" w:hAnsi="Arial" w:cs="Arial"/>
          <w:b/>
          <w:sz w:val="22"/>
          <w:szCs w:val="22"/>
          <w:lang w:val="es-ES"/>
        </w:rPr>
        <w:t>(Convoca</w:t>
      </w:r>
      <w:r w:rsidRPr="00E17E9F">
        <w:rPr>
          <w:rFonts w:ascii="Arial" w:eastAsia="Arial" w:hAnsi="Arial" w:cs="Arial"/>
          <w:b/>
          <w:spacing w:val="1"/>
          <w:sz w:val="22"/>
          <w:szCs w:val="22"/>
          <w:lang w:val="es-ES"/>
        </w:rPr>
        <w:t>t</w:t>
      </w:r>
      <w:r w:rsidRPr="00E17E9F">
        <w:rPr>
          <w:rFonts w:ascii="Arial" w:eastAsia="Arial" w:hAnsi="Arial" w:cs="Arial"/>
          <w:b/>
          <w:sz w:val="22"/>
          <w:szCs w:val="22"/>
          <w:lang w:val="es-ES"/>
        </w:rPr>
        <w:t xml:space="preserve">oria </w:t>
      </w:r>
      <w:r w:rsidRPr="00E17E9F">
        <w:rPr>
          <w:rFonts w:ascii="Arial" w:eastAsia="Arial" w:hAnsi="Arial" w:cs="Arial"/>
          <w:b/>
          <w:spacing w:val="6"/>
          <w:sz w:val="22"/>
          <w:szCs w:val="22"/>
          <w:lang w:val="es-ES"/>
        </w:rPr>
        <w:t xml:space="preserve"> </w:t>
      </w:r>
      <w:r w:rsidR="00050171">
        <w:rPr>
          <w:rFonts w:ascii="Arial" w:eastAsia="Arial" w:hAnsi="Arial" w:cs="Arial"/>
          <w:b/>
          <w:spacing w:val="6"/>
          <w:sz w:val="22"/>
          <w:szCs w:val="22"/>
          <w:lang w:val="es-ES"/>
        </w:rPr>
        <w:t>15</w:t>
      </w:r>
      <w:r w:rsidRPr="00E17E9F">
        <w:rPr>
          <w:rFonts w:ascii="Arial" w:eastAsia="Arial" w:hAnsi="Arial" w:cs="Arial"/>
          <w:b/>
          <w:w w:val="97"/>
          <w:sz w:val="22"/>
          <w:szCs w:val="22"/>
          <w:lang w:val="es-ES"/>
        </w:rPr>
        <w:t>/</w:t>
      </w:r>
      <w:r w:rsidR="00050171">
        <w:rPr>
          <w:rFonts w:ascii="Arial" w:eastAsia="Arial" w:hAnsi="Arial" w:cs="Arial"/>
          <w:b/>
          <w:w w:val="97"/>
          <w:sz w:val="22"/>
          <w:szCs w:val="22"/>
          <w:lang w:val="es-ES"/>
        </w:rPr>
        <w:t>16</w:t>
      </w:r>
      <w:r w:rsidRPr="00E17E9F">
        <w:rPr>
          <w:rFonts w:ascii="Arial" w:eastAsia="Arial" w:hAnsi="Arial" w:cs="Arial"/>
          <w:b/>
          <w:w w:val="97"/>
          <w:sz w:val="22"/>
          <w:szCs w:val="22"/>
          <w:lang w:val="es-ES"/>
        </w:rPr>
        <w:t>)</w:t>
      </w:r>
    </w:p>
    <w:p w:rsidR="00284DE0" w:rsidRPr="00E17E9F" w:rsidRDefault="00284DE0">
      <w:pPr>
        <w:spacing w:before="1" w:line="220" w:lineRule="exact"/>
        <w:rPr>
          <w:sz w:val="22"/>
          <w:szCs w:val="22"/>
          <w:lang w:val="es-ES"/>
        </w:rPr>
      </w:pPr>
    </w:p>
    <w:p w:rsidR="00284DE0" w:rsidRPr="004C7E38" w:rsidRDefault="00FE7016" w:rsidP="00F86912">
      <w:pPr>
        <w:spacing w:after="60" w:line="240" w:lineRule="exact"/>
        <w:ind w:left="2699" w:right="2614"/>
        <w:jc w:val="center"/>
        <w:rPr>
          <w:rFonts w:ascii="Arial" w:eastAsia="Arial" w:hAnsi="Arial" w:cs="Arial"/>
          <w:sz w:val="22"/>
          <w:szCs w:val="22"/>
          <w:lang w:val="es-ES"/>
        </w:rPr>
      </w:pPr>
      <w:r w:rsidRPr="004C7E38">
        <w:rPr>
          <w:rFonts w:ascii="Arial" w:eastAsia="Arial" w:hAnsi="Arial" w:cs="Arial"/>
          <w:b/>
          <w:position w:val="-1"/>
          <w:sz w:val="22"/>
          <w:szCs w:val="22"/>
          <w:lang w:val="es-ES"/>
        </w:rPr>
        <w:t>Datos</w:t>
      </w:r>
      <w:r w:rsidRPr="004C7E38">
        <w:rPr>
          <w:rFonts w:ascii="Arial" w:eastAsia="Arial" w:hAnsi="Arial" w:cs="Arial"/>
          <w:b/>
          <w:spacing w:val="-12"/>
          <w:position w:val="-1"/>
          <w:sz w:val="22"/>
          <w:szCs w:val="22"/>
          <w:lang w:val="es-ES"/>
        </w:rPr>
        <w:t xml:space="preserve"> </w:t>
      </w:r>
      <w:r w:rsidRPr="004C7E38">
        <w:rPr>
          <w:rFonts w:ascii="Arial" w:eastAsia="Arial" w:hAnsi="Arial" w:cs="Arial"/>
          <w:b/>
          <w:position w:val="-1"/>
          <w:sz w:val="22"/>
          <w:szCs w:val="22"/>
          <w:lang w:val="es-ES"/>
        </w:rPr>
        <w:t>de</w:t>
      </w:r>
      <w:r w:rsidRPr="004C7E38">
        <w:rPr>
          <w:rFonts w:ascii="Arial" w:eastAsia="Arial" w:hAnsi="Arial" w:cs="Arial"/>
          <w:b/>
          <w:spacing w:val="30"/>
          <w:position w:val="-1"/>
          <w:sz w:val="22"/>
          <w:szCs w:val="22"/>
          <w:lang w:val="es-ES"/>
        </w:rPr>
        <w:t xml:space="preserve"> </w:t>
      </w:r>
      <w:r w:rsidRPr="004C7E38">
        <w:rPr>
          <w:rFonts w:ascii="Arial" w:eastAsia="Arial" w:hAnsi="Arial" w:cs="Arial"/>
          <w:b/>
          <w:position w:val="-1"/>
          <w:sz w:val="22"/>
          <w:szCs w:val="22"/>
          <w:lang w:val="es-ES"/>
        </w:rPr>
        <w:t>I</w:t>
      </w:r>
      <w:r w:rsidRPr="004C7E38">
        <w:rPr>
          <w:rFonts w:ascii="Arial" w:eastAsia="Arial" w:hAnsi="Arial" w:cs="Arial"/>
          <w:b/>
          <w:spacing w:val="1"/>
          <w:position w:val="-1"/>
          <w:sz w:val="22"/>
          <w:szCs w:val="22"/>
          <w:lang w:val="es-ES"/>
        </w:rPr>
        <w:t>d</w:t>
      </w:r>
      <w:r w:rsidRPr="004C7E38">
        <w:rPr>
          <w:rFonts w:ascii="Arial" w:eastAsia="Arial" w:hAnsi="Arial" w:cs="Arial"/>
          <w:b/>
          <w:position w:val="-1"/>
          <w:sz w:val="22"/>
          <w:szCs w:val="22"/>
          <w:lang w:val="es-ES"/>
        </w:rPr>
        <w:t>entificac</w:t>
      </w:r>
      <w:r w:rsidRPr="004C7E38">
        <w:rPr>
          <w:rFonts w:ascii="Arial" w:eastAsia="Arial" w:hAnsi="Arial" w:cs="Arial"/>
          <w:b/>
          <w:spacing w:val="1"/>
          <w:position w:val="-1"/>
          <w:sz w:val="22"/>
          <w:szCs w:val="22"/>
          <w:lang w:val="es-ES"/>
        </w:rPr>
        <w:t>ió</w:t>
      </w:r>
      <w:r w:rsidRPr="004C7E38">
        <w:rPr>
          <w:rFonts w:ascii="Arial" w:eastAsia="Arial" w:hAnsi="Arial" w:cs="Arial"/>
          <w:b/>
          <w:position w:val="-1"/>
          <w:sz w:val="22"/>
          <w:szCs w:val="22"/>
          <w:lang w:val="es-ES"/>
        </w:rPr>
        <w:t>n</w:t>
      </w:r>
      <w:r w:rsidRPr="004C7E38">
        <w:rPr>
          <w:rFonts w:ascii="Arial" w:eastAsia="Arial" w:hAnsi="Arial" w:cs="Arial"/>
          <w:b/>
          <w:spacing w:val="41"/>
          <w:position w:val="-1"/>
          <w:sz w:val="22"/>
          <w:szCs w:val="22"/>
          <w:lang w:val="es-ES"/>
        </w:rPr>
        <w:t xml:space="preserve"> </w:t>
      </w:r>
      <w:r w:rsidRPr="004C7E38">
        <w:rPr>
          <w:rFonts w:ascii="Arial" w:eastAsia="Arial" w:hAnsi="Arial" w:cs="Arial"/>
          <w:b/>
          <w:position w:val="-1"/>
          <w:sz w:val="22"/>
          <w:szCs w:val="22"/>
          <w:lang w:val="es-ES"/>
        </w:rPr>
        <w:t>del</w:t>
      </w:r>
      <w:r w:rsidRPr="004C7E38">
        <w:rPr>
          <w:rFonts w:ascii="Arial" w:eastAsia="Arial" w:hAnsi="Arial" w:cs="Arial"/>
          <w:b/>
          <w:spacing w:val="19"/>
          <w:position w:val="-1"/>
          <w:sz w:val="22"/>
          <w:szCs w:val="22"/>
          <w:lang w:val="es-ES"/>
        </w:rPr>
        <w:t xml:space="preserve"> </w:t>
      </w:r>
      <w:r w:rsidRPr="004C7E38">
        <w:rPr>
          <w:rFonts w:ascii="Arial" w:eastAsia="Arial" w:hAnsi="Arial" w:cs="Arial"/>
          <w:b/>
          <w:w w:val="89"/>
          <w:position w:val="-1"/>
          <w:sz w:val="22"/>
          <w:szCs w:val="22"/>
          <w:lang w:val="es-ES"/>
        </w:rPr>
        <w:t>Título</w:t>
      </w:r>
    </w:p>
    <w:tbl>
      <w:tblPr>
        <w:tblW w:w="0" w:type="auto"/>
        <w:tblInd w:w="102" w:type="dxa"/>
        <w:tblLayout w:type="fixed"/>
        <w:tblCellMar>
          <w:left w:w="0" w:type="dxa"/>
          <w:right w:w="0" w:type="dxa"/>
        </w:tblCellMar>
        <w:tblLook w:val="01E0" w:firstRow="1" w:lastRow="1" w:firstColumn="1" w:lastColumn="1" w:noHBand="0" w:noVBand="0"/>
      </w:tblPr>
      <w:tblGrid>
        <w:gridCol w:w="3656"/>
        <w:gridCol w:w="4958"/>
      </w:tblGrid>
      <w:tr w:rsidR="00284DE0" w:rsidRPr="00050171">
        <w:trPr>
          <w:trHeight w:hRule="exact" w:val="256"/>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050171" w:rsidRDefault="00FE7016">
            <w:pPr>
              <w:spacing w:before="13"/>
              <w:ind w:left="102"/>
              <w:rPr>
                <w:rFonts w:ascii="Arial" w:eastAsia="Arial" w:hAnsi="Arial" w:cs="Arial"/>
                <w:lang w:val="es-ES"/>
              </w:rPr>
            </w:pPr>
            <w:r w:rsidRPr="00050171">
              <w:rPr>
                <w:rFonts w:ascii="Arial" w:eastAsia="Arial" w:hAnsi="Arial" w:cs="Arial"/>
                <w:b/>
                <w:color w:val="FFFFFF"/>
                <w:w w:val="96"/>
                <w:lang w:val="es-ES"/>
              </w:rPr>
              <w:t>UN</w:t>
            </w:r>
            <w:r w:rsidRPr="00050171">
              <w:rPr>
                <w:rFonts w:ascii="Arial" w:eastAsia="Arial" w:hAnsi="Arial" w:cs="Arial"/>
                <w:b/>
                <w:color w:val="FFFFFF"/>
                <w:spacing w:val="-1"/>
                <w:w w:val="96"/>
                <w:lang w:val="es-ES"/>
              </w:rPr>
              <w:t>I</w:t>
            </w:r>
            <w:r w:rsidRPr="00050171">
              <w:rPr>
                <w:rFonts w:ascii="Arial" w:eastAsia="Arial" w:hAnsi="Arial" w:cs="Arial"/>
                <w:b/>
                <w:color w:val="FFFFFF"/>
                <w:w w:val="105"/>
                <w:lang w:val="es-ES"/>
              </w:rPr>
              <w:t>V</w:t>
            </w:r>
            <w:r w:rsidRPr="00050171">
              <w:rPr>
                <w:rFonts w:ascii="Arial" w:eastAsia="Arial" w:hAnsi="Arial" w:cs="Arial"/>
                <w:b/>
                <w:color w:val="FFFFFF"/>
                <w:w w:val="79"/>
                <w:lang w:val="es-ES"/>
              </w:rPr>
              <w:t>E</w:t>
            </w:r>
            <w:r w:rsidRPr="00050171">
              <w:rPr>
                <w:rFonts w:ascii="Arial" w:eastAsia="Arial" w:hAnsi="Arial" w:cs="Arial"/>
                <w:b/>
                <w:color w:val="FFFFFF"/>
                <w:spacing w:val="-1"/>
                <w:w w:val="79"/>
                <w:lang w:val="es-ES"/>
              </w:rPr>
              <w:t>R</w:t>
            </w:r>
            <w:r w:rsidRPr="00050171">
              <w:rPr>
                <w:rFonts w:ascii="Arial" w:eastAsia="Arial" w:hAnsi="Arial" w:cs="Arial"/>
                <w:b/>
                <w:color w:val="FFFFFF"/>
                <w:w w:val="90"/>
                <w:lang w:val="es-ES"/>
              </w:rPr>
              <w:t>SI</w:t>
            </w:r>
            <w:r w:rsidRPr="00050171">
              <w:rPr>
                <w:rFonts w:ascii="Arial" w:eastAsia="Arial" w:hAnsi="Arial" w:cs="Arial"/>
                <w:b/>
                <w:color w:val="FFFFFF"/>
                <w:spacing w:val="-1"/>
                <w:w w:val="90"/>
                <w:lang w:val="es-ES"/>
              </w:rPr>
              <w:t>D</w:t>
            </w:r>
            <w:r w:rsidRPr="00050171">
              <w:rPr>
                <w:rFonts w:ascii="Arial" w:eastAsia="Arial" w:hAnsi="Arial" w:cs="Arial"/>
                <w:b/>
                <w:color w:val="FFFFFF"/>
                <w:spacing w:val="-1"/>
                <w:w w:val="102"/>
                <w:lang w:val="es-ES"/>
              </w:rPr>
              <w:t>A</w:t>
            </w:r>
            <w:r w:rsidRPr="00050171">
              <w:rPr>
                <w:rFonts w:ascii="Arial" w:eastAsia="Arial" w:hAnsi="Arial" w:cs="Arial"/>
                <w:b/>
                <w:color w:val="FFFFFF"/>
                <w:w w:val="93"/>
                <w:lang w:val="es-ES"/>
              </w:rPr>
              <w:t>D:</w:t>
            </w:r>
          </w:p>
        </w:tc>
      </w:tr>
      <w:tr w:rsidR="00284DE0" w:rsidRPr="00050171"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050171" w:rsidRDefault="00FE7016" w:rsidP="00A1604C">
            <w:pPr>
              <w:spacing w:before="11"/>
              <w:ind w:left="102"/>
              <w:rPr>
                <w:rFonts w:ascii="Arial" w:eastAsia="Arial" w:hAnsi="Arial" w:cs="Arial"/>
                <w:lang w:val="es-ES"/>
              </w:rPr>
            </w:pPr>
            <w:r w:rsidRPr="00050171">
              <w:rPr>
                <w:rFonts w:ascii="Arial" w:eastAsia="Arial" w:hAnsi="Arial" w:cs="Arial"/>
                <w:spacing w:val="1"/>
                <w:lang w:val="es-ES"/>
              </w:rPr>
              <w:t>I</w:t>
            </w:r>
            <w:r w:rsidRPr="00050171">
              <w:rPr>
                <w:rFonts w:ascii="Arial" w:eastAsia="Arial" w:hAnsi="Arial" w:cs="Arial"/>
                <w:lang w:val="es-ES"/>
              </w:rPr>
              <w:t>d</w:t>
            </w:r>
            <w:r w:rsidRPr="00050171">
              <w:rPr>
                <w:rFonts w:ascii="Arial" w:eastAsia="Arial" w:hAnsi="Arial" w:cs="Arial"/>
                <w:spacing w:val="13"/>
                <w:lang w:val="es-ES"/>
              </w:rPr>
              <w:t xml:space="preserve"> </w:t>
            </w:r>
            <w:r w:rsidR="00A1604C" w:rsidRPr="00050171">
              <w:rPr>
                <w:rFonts w:ascii="Arial" w:eastAsia="Arial" w:hAnsi="Arial" w:cs="Arial"/>
                <w:spacing w:val="13"/>
                <w:lang w:val="es-ES"/>
              </w:rPr>
              <w:t>Ministerio</w:t>
            </w:r>
          </w:p>
        </w:tc>
        <w:tc>
          <w:tcPr>
            <w:tcW w:w="4958" w:type="dxa"/>
            <w:tcBorders>
              <w:top w:val="single" w:sz="5" w:space="0" w:color="000000"/>
              <w:left w:val="single" w:sz="5" w:space="0" w:color="000000"/>
              <w:bottom w:val="single" w:sz="5" w:space="0" w:color="000000"/>
              <w:right w:val="single" w:sz="5" w:space="0" w:color="000000"/>
            </w:tcBorders>
          </w:tcPr>
          <w:p w:rsidR="00284DE0" w:rsidRPr="00050171" w:rsidRDefault="00734890">
            <w:pPr>
              <w:rPr>
                <w:rFonts w:ascii="Arial" w:hAnsi="Arial" w:cs="Arial"/>
                <w:lang w:val="es-ES"/>
              </w:rPr>
            </w:pPr>
            <w:r>
              <w:rPr>
                <w:rFonts w:ascii="Arial" w:hAnsi="Arial" w:cs="Arial"/>
                <w:lang w:val="es-ES"/>
              </w:rPr>
              <w:t>4313048</w:t>
            </w:r>
          </w:p>
        </w:tc>
      </w:tr>
      <w:tr w:rsidR="00284DE0" w:rsidRPr="00AC6B50" w:rsidTr="007529CD">
        <w:trPr>
          <w:trHeight w:hRule="exact" w:val="254"/>
        </w:trPr>
        <w:tc>
          <w:tcPr>
            <w:tcW w:w="3656" w:type="dxa"/>
            <w:tcBorders>
              <w:top w:val="single" w:sz="5" w:space="0" w:color="000000"/>
              <w:left w:val="single" w:sz="5" w:space="0" w:color="000000"/>
              <w:bottom w:val="single" w:sz="5" w:space="0" w:color="000000"/>
              <w:right w:val="single" w:sz="5" w:space="0" w:color="000000"/>
            </w:tcBorders>
          </w:tcPr>
          <w:p w:rsidR="00284DE0" w:rsidRPr="00050171" w:rsidRDefault="00A1604C" w:rsidP="00A1604C">
            <w:pPr>
              <w:spacing w:before="11"/>
              <w:rPr>
                <w:rFonts w:ascii="Arial" w:eastAsia="Arial" w:hAnsi="Arial" w:cs="Arial"/>
                <w:lang w:val="es-ES"/>
              </w:rPr>
            </w:pPr>
            <w:r w:rsidRPr="00050171">
              <w:rPr>
                <w:rFonts w:ascii="Arial" w:eastAsia="Arial" w:hAnsi="Arial" w:cs="Arial"/>
                <w:w w:val="112"/>
                <w:lang w:val="es-ES"/>
              </w:rPr>
              <w:t xml:space="preserve">  </w:t>
            </w:r>
            <w:r w:rsidRPr="00050171">
              <w:rPr>
                <w:rFonts w:ascii="Arial" w:eastAsia="Arial" w:hAnsi="Arial" w:cs="Arial"/>
                <w:lang w:val="es-ES"/>
              </w:rPr>
              <w:t>Denominación del título</w:t>
            </w:r>
          </w:p>
        </w:tc>
        <w:tc>
          <w:tcPr>
            <w:tcW w:w="4958" w:type="dxa"/>
            <w:tcBorders>
              <w:top w:val="single" w:sz="5" w:space="0" w:color="000000"/>
              <w:left w:val="single" w:sz="5" w:space="0" w:color="000000"/>
              <w:bottom w:val="single" w:sz="5" w:space="0" w:color="000000"/>
              <w:right w:val="single" w:sz="5" w:space="0" w:color="000000"/>
            </w:tcBorders>
          </w:tcPr>
          <w:p w:rsidR="00284DE0" w:rsidRPr="00050171" w:rsidRDefault="00050171" w:rsidP="00050171">
            <w:pPr>
              <w:rPr>
                <w:rFonts w:ascii="Arial" w:hAnsi="Arial" w:cs="Arial"/>
                <w:lang w:val="es-ES"/>
              </w:rPr>
            </w:pPr>
            <w:r w:rsidRPr="00050171">
              <w:rPr>
                <w:rFonts w:ascii="Arial" w:hAnsi="Arial" w:cs="Arial"/>
                <w:lang w:val="es-ES"/>
              </w:rPr>
              <w:t>Máster en Prevención de Riesgos Laborales</w:t>
            </w:r>
          </w:p>
        </w:tc>
      </w:tr>
      <w:tr w:rsidR="00284DE0" w:rsidRPr="00AC6B50"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050171" w:rsidRDefault="00FE7016">
            <w:pPr>
              <w:spacing w:before="13"/>
              <w:ind w:left="102"/>
              <w:rPr>
                <w:rFonts w:ascii="Arial" w:eastAsia="Arial" w:hAnsi="Arial" w:cs="Arial"/>
                <w:lang w:val="es-ES"/>
              </w:rPr>
            </w:pPr>
            <w:r w:rsidRPr="00050171">
              <w:rPr>
                <w:rFonts w:ascii="Arial" w:eastAsia="Arial" w:hAnsi="Arial" w:cs="Arial"/>
                <w:w w:val="111"/>
                <w:lang w:val="es-ES"/>
              </w:rPr>
              <w:t>Ce</w:t>
            </w:r>
            <w:r w:rsidRPr="00050171">
              <w:rPr>
                <w:rFonts w:ascii="Arial" w:eastAsia="Arial" w:hAnsi="Arial" w:cs="Arial"/>
                <w:spacing w:val="-1"/>
                <w:w w:val="111"/>
                <w:lang w:val="es-ES"/>
              </w:rPr>
              <w:t>n</w:t>
            </w:r>
            <w:r w:rsidRPr="00050171">
              <w:rPr>
                <w:rFonts w:ascii="Arial" w:eastAsia="Arial" w:hAnsi="Arial" w:cs="Arial"/>
                <w:spacing w:val="2"/>
                <w:w w:val="111"/>
                <w:lang w:val="es-ES"/>
              </w:rPr>
              <w:t>t</w:t>
            </w:r>
            <w:r w:rsidRPr="00050171">
              <w:rPr>
                <w:rFonts w:ascii="Arial" w:eastAsia="Arial" w:hAnsi="Arial" w:cs="Arial"/>
                <w:w w:val="111"/>
                <w:lang w:val="es-ES"/>
              </w:rPr>
              <w:t>ro/s</w:t>
            </w:r>
          </w:p>
        </w:tc>
        <w:tc>
          <w:tcPr>
            <w:tcW w:w="4958" w:type="dxa"/>
            <w:tcBorders>
              <w:top w:val="single" w:sz="5" w:space="0" w:color="000000"/>
              <w:left w:val="single" w:sz="5" w:space="0" w:color="000000"/>
              <w:bottom w:val="single" w:sz="5" w:space="0" w:color="000000"/>
              <w:right w:val="single" w:sz="5" w:space="0" w:color="000000"/>
            </w:tcBorders>
          </w:tcPr>
          <w:p w:rsidR="00284DE0" w:rsidRPr="00050171" w:rsidRDefault="0059000D">
            <w:pPr>
              <w:rPr>
                <w:rFonts w:ascii="Arial" w:hAnsi="Arial" w:cs="Arial"/>
                <w:lang w:val="es-ES"/>
              </w:rPr>
            </w:pPr>
            <w:r>
              <w:rPr>
                <w:rFonts w:ascii="Arial" w:hAnsi="Arial" w:cs="Arial"/>
                <w:lang w:val="es-ES"/>
              </w:rPr>
              <w:t xml:space="preserve">Centro de Estudios de </w:t>
            </w:r>
            <w:r w:rsidR="00050171">
              <w:rPr>
                <w:rFonts w:ascii="Arial" w:hAnsi="Arial" w:cs="Arial"/>
                <w:lang w:val="es-ES"/>
              </w:rPr>
              <w:t>Postgrado</w:t>
            </w:r>
          </w:p>
        </w:tc>
      </w:tr>
      <w:tr w:rsidR="00284DE0" w:rsidRPr="00050171" w:rsidTr="007529CD">
        <w:trPr>
          <w:trHeight w:hRule="exact" w:val="500"/>
        </w:trPr>
        <w:tc>
          <w:tcPr>
            <w:tcW w:w="3656" w:type="dxa"/>
            <w:tcBorders>
              <w:top w:val="single" w:sz="5" w:space="0" w:color="000000"/>
              <w:left w:val="single" w:sz="5" w:space="0" w:color="000000"/>
              <w:bottom w:val="single" w:sz="5" w:space="0" w:color="000000"/>
              <w:right w:val="single" w:sz="5" w:space="0" w:color="000000"/>
            </w:tcBorders>
          </w:tcPr>
          <w:p w:rsidR="00284DE0" w:rsidRPr="00050171" w:rsidRDefault="007529CD" w:rsidP="007529CD">
            <w:pPr>
              <w:spacing w:before="11" w:line="256" w:lineRule="auto"/>
              <w:ind w:left="102" w:right="989"/>
              <w:rPr>
                <w:rFonts w:ascii="Arial" w:eastAsia="Arial" w:hAnsi="Arial" w:cs="Arial"/>
                <w:lang w:val="es-ES"/>
              </w:rPr>
            </w:pPr>
            <w:r w:rsidRPr="00050171">
              <w:rPr>
                <w:rFonts w:ascii="Arial" w:eastAsia="Arial" w:hAnsi="Arial" w:cs="Arial"/>
                <w:lang w:val="es-ES"/>
              </w:rPr>
              <w:t>Curso académico de implantación</w:t>
            </w:r>
          </w:p>
        </w:tc>
        <w:tc>
          <w:tcPr>
            <w:tcW w:w="4958" w:type="dxa"/>
            <w:tcBorders>
              <w:top w:val="single" w:sz="5" w:space="0" w:color="000000"/>
              <w:left w:val="single" w:sz="5" w:space="0" w:color="000000"/>
              <w:bottom w:val="single" w:sz="5" w:space="0" w:color="000000"/>
              <w:right w:val="single" w:sz="5" w:space="0" w:color="000000"/>
            </w:tcBorders>
          </w:tcPr>
          <w:p w:rsidR="00284DE0" w:rsidRPr="00050171" w:rsidRDefault="00050171">
            <w:pPr>
              <w:rPr>
                <w:rFonts w:ascii="Arial" w:hAnsi="Arial" w:cs="Arial"/>
                <w:lang w:val="es-ES"/>
              </w:rPr>
            </w:pPr>
            <w:r>
              <w:rPr>
                <w:rFonts w:ascii="Arial" w:hAnsi="Arial" w:cs="Arial"/>
                <w:lang w:val="es-ES"/>
              </w:rPr>
              <w:t>2012/2013</w:t>
            </w:r>
          </w:p>
        </w:tc>
      </w:tr>
      <w:tr w:rsidR="00284DE0" w:rsidRPr="00AC6B50"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050171" w:rsidRDefault="00FE7016" w:rsidP="00886C77">
            <w:pPr>
              <w:spacing w:before="11"/>
              <w:ind w:left="102"/>
              <w:rPr>
                <w:rFonts w:ascii="Arial" w:eastAsia="Arial" w:hAnsi="Arial" w:cs="Arial"/>
                <w:lang w:val="es-ES"/>
              </w:rPr>
            </w:pPr>
            <w:r w:rsidRPr="00050171">
              <w:rPr>
                <w:rFonts w:ascii="Arial" w:eastAsia="Arial" w:hAnsi="Arial" w:cs="Arial"/>
                <w:spacing w:val="-4"/>
                <w:lang w:val="es-ES"/>
              </w:rPr>
              <w:t>W</w:t>
            </w:r>
            <w:r w:rsidRPr="00050171">
              <w:rPr>
                <w:rFonts w:ascii="Arial" w:eastAsia="Arial" w:hAnsi="Arial" w:cs="Arial"/>
                <w:spacing w:val="2"/>
                <w:lang w:val="es-ES"/>
              </w:rPr>
              <w:t>e</w:t>
            </w:r>
            <w:r w:rsidRPr="00050171">
              <w:rPr>
                <w:rFonts w:ascii="Arial" w:eastAsia="Arial" w:hAnsi="Arial" w:cs="Arial"/>
                <w:lang w:val="es-ES"/>
              </w:rPr>
              <w:t>b</w:t>
            </w:r>
            <w:r w:rsidR="00886C77" w:rsidRPr="00050171">
              <w:rPr>
                <w:rFonts w:ascii="Arial" w:eastAsia="Arial" w:hAnsi="Arial" w:cs="Arial"/>
                <w:lang w:val="es-ES"/>
              </w:rPr>
              <w:t xml:space="preserve"> </w:t>
            </w:r>
            <w:r w:rsidRPr="00050171">
              <w:rPr>
                <w:rFonts w:ascii="Arial" w:eastAsia="Arial" w:hAnsi="Arial" w:cs="Arial"/>
                <w:lang w:val="es-ES"/>
              </w:rPr>
              <w:t>del</w:t>
            </w:r>
            <w:r w:rsidRPr="00050171">
              <w:rPr>
                <w:rFonts w:ascii="Arial" w:eastAsia="Arial" w:hAnsi="Arial" w:cs="Arial"/>
                <w:spacing w:val="40"/>
                <w:lang w:val="es-ES"/>
              </w:rPr>
              <w:t xml:space="preserve"> </w:t>
            </w:r>
            <w:r w:rsidRPr="00050171">
              <w:rPr>
                <w:rFonts w:ascii="Arial" w:eastAsia="Arial" w:hAnsi="Arial" w:cs="Arial"/>
                <w:w w:val="107"/>
                <w:lang w:val="es-ES"/>
              </w:rPr>
              <w:t>tít</w:t>
            </w:r>
            <w:r w:rsidRPr="00050171">
              <w:rPr>
                <w:rFonts w:ascii="Arial" w:eastAsia="Arial" w:hAnsi="Arial" w:cs="Arial"/>
                <w:spacing w:val="-1"/>
                <w:w w:val="107"/>
                <w:lang w:val="es-ES"/>
              </w:rPr>
              <w:t>u</w:t>
            </w:r>
            <w:r w:rsidRPr="00050171">
              <w:rPr>
                <w:rFonts w:ascii="Arial" w:eastAsia="Arial" w:hAnsi="Arial" w:cs="Arial"/>
                <w:w w:val="110"/>
                <w:lang w:val="es-ES"/>
              </w:rPr>
              <w:t>lo</w:t>
            </w:r>
          </w:p>
        </w:tc>
        <w:tc>
          <w:tcPr>
            <w:tcW w:w="4958" w:type="dxa"/>
            <w:tcBorders>
              <w:top w:val="single" w:sz="5" w:space="0" w:color="000000"/>
              <w:left w:val="single" w:sz="5" w:space="0" w:color="000000"/>
              <w:bottom w:val="single" w:sz="5" w:space="0" w:color="000000"/>
              <w:right w:val="single" w:sz="5" w:space="0" w:color="000000"/>
            </w:tcBorders>
          </w:tcPr>
          <w:p w:rsidR="00284DE0" w:rsidRPr="00050171" w:rsidRDefault="0059000D">
            <w:pPr>
              <w:rPr>
                <w:rFonts w:ascii="Arial" w:hAnsi="Arial" w:cs="Arial"/>
                <w:lang w:val="es-ES"/>
              </w:rPr>
            </w:pPr>
            <w:r w:rsidRPr="0059000D">
              <w:rPr>
                <w:rFonts w:ascii="Arial" w:hAnsi="Arial" w:cs="Arial"/>
                <w:lang w:val="es-ES"/>
              </w:rPr>
              <w:t>http://estudios.ujaen.es/node/238/master_presentacion</w:t>
            </w:r>
          </w:p>
        </w:tc>
      </w:tr>
    </w:tbl>
    <w:p w:rsidR="00284DE0" w:rsidRPr="0059000D" w:rsidRDefault="00284DE0">
      <w:pPr>
        <w:spacing w:before="7" w:line="260" w:lineRule="exact"/>
        <w:rPr>
          <w:lang w:val="es-ES"/>
        </w:rPr>
      </w:pPr>
    </w:p>
    <w:p w:rsidR="00284DE0" w:rsidRPr="007F4A62" w:rsidRDefault="00FE7016" w:rsidP="00CC61AF">
      <w:pPr>
        <w:spacing w:before="34" w:after="60" w:line="220" w:lineRule="exact"/>
        <w:ind w:left="221"/>
        <w:rPr>
          <w:rFonts w:ascii="Arial" w:eastAsia="Arial" w:hAnsi="Arial" w:cs="Arial"/>
          <w:lang w:val="es-ES"/>
        </w:rPr>
      </w:pPr>
      <w:r w:rsidRPr="007F4A62">
        <w:rPr>
          <w:rFonts w:ascii="Arial" w:eastAsia="Arial" w:hAnsi="Arial" w:cs="Arial"/>
          <w:position w:val="-1"/>
          <w:lang w:val="es-ES"/>
        </w:rPr>
        <w:t>En</w:t>
      </w:r>
      <w:r w:rsidRPr="007F4A62">
        <w:rPr>
          <w:rFonts w:ascii="Arial" w:eastAsia="Arial" w:hAnsi="Arial" w:cs="Arial"/>
          <w:spacing w:val="-17"/>
          <w:position w:val="-1"/>
          <w:lang w:val="es-ES"/>
        </w:rPr>
        <w:t xml:space="preserve"> </w:t>
      </w:r>
      <w:r w:rsidRPr="007F4A62">
        <w:rPr>
          <w:rFonts w:ascii="Arial" w:eastAsia="Arial" w:hAnsi="Arial" w:cs="Arial"/>
          <w:w w:val="112"/>
          <w:position w:val="-1"/>
          <w:lang w:val="es-ES"/>
        </w:rPr>
        <w:t>c</w:t>
      </w:r>
      <w:r w:rsidRPr="007F4A62">
        <w:rPr>
          <w:rFonts w:ascii="Arial" w:eastAsia="Arial" w:hAnsi="Arial" w:cs="Arial"/>
          <w:spacing w:val="-1"/>
          <w:w w:val="112"/>
          <w:position w:val="-1"/>
          <w:lang w:val="es-ES"/>
        </w:rPr>
        <w:t>a</w:t>
      </w:r>
      <w:r w:rsidRPr="007F4A62">
        <w:rPr>
          <w:rFonts w:ascii="Arial" w:eastAsia="Arial" w:hAnsi="Arial" w:cs="Arial"/>
          <w:w w:val="112"/>
          <w:position w:val="-1"/>
          <w:lang w:val="es-ES"/>
        </w:rPr>
        <w:t>so</w:t>
      </w:r>
      <w:r w:rsidRPr="007F4A62">
        <w:rPr>
          <w:rFonts w:ascii="Arial" w:eastAsia="Arial" w:hAnsi="Arial" w:cs="Arial"/>
          <w:spacing w:val="-7"/>
          <w:w w:val="112"/>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título</w:t>
      </w:r>
      <w:r w:rsidRPr="007F4A62">
        <w:rPr>
          <w:rFonts w:ascii="Arial" w:eastAsia="Arial" w:hAnsi="Arial" w:cs="Arial"/>
          <w:spacing w:val="35"/>
          <w:position w:val="-1"/>
          <w:lang w:val="es-ES"/>
        </w:rPr>
        <w:t xml:space="preserve"> </w:t>
      </w:r>
      <w:r w:rsidRPr="007F4A62">
        <w:rPr>
          <w:rFonts w:ascii="Arial" w:eastAsia="Arial" w:hAnsi="Arial" w:cs="Arial"/>
          <w:w w:val="114"/>
          <w:position w:val="-1"/>
          <w:lang w:val="es-ES"/>
        </w:rPr>
        <w:t>c</w:t>
      </w:r>
      <w:r w:rsidRPr="007F4A62">
        <w:rPr>
          <w:rFonts w:ascii="Arial" w:eastAsia="Arial" w:hAnsi="Arial" w:cs="Arial"/>
          <w:spacing w:val="-2"/>
          <w:w w:val="114"/>
          <w:position w:val="-1"/>
          <w:lang w:val="es-ES"/>
        </w:rPr>
        <w:t>o</w:t>
      </w:r>
      <w:r w:rsidRPr="007F4A62">
        <w:rPr>
          <w:rFonts w:ascii="Arial" w:eastAsia="Arial" w:hAnsi="Arial" w:cs="Arial"/>
          <w:w w:val="114"/>
          <w:position w:val="-1"/>
          <w:lang w:val="es-ES"/>
        </w:rPr>
        <w:t>njunto</w:t>
      </w:r>
      <w:r w:rsidR="00A1604C">
        <w:rPr>
          <w:rFonts w:ascii="Arial" w:eastAsia="Arial" w:hAnsi="Arial" w:cs="Arial"/>
          <w:w w:val="114"/>
          <w:position w:val="-1"/>
          <w:lang w:val="es-ES"/>
        </w:rPr>
        <w:t xml:space="preserve"> u ofertado </w:t>
      </w:r>
      <w:r w:rsidRPr="007F4A62">
        <w:rPr>
          <w:rFonts w:ascii="Arial" w:eastAsia="Arial" w:hAnsi="Arial" w:cs="Arial"/>
          <w:position w:val="-1"/>
          <w:lang w:val="es-ES"/>
        </w:rPr>
        <w:t>en</w:t>
      </w:r>
      <w:r w:rsidRPr="007F4A62">
        <w:rPr>
          <w:rFonts w:ascii="Arial" w:eastAsia="Arial" w:hAnsi="Arial" w:cs="Arial"/>
          <w:spacing w:val="29"/>
          <w:position w:val="-1"/>
          <w:lang w:val="es-ES"/>
        </w:rPr>
        <w:t xml:space="preserve"> </w:t>
      </w:r>
      <w:r w:rsidRPr="007F4A62">
        <w:rPr>
          <w:rFonts w:ascii="Arial" w:eastAsia="Arial" w:hAnsi="Arial" w:cs="Arial"/>
          <w:position w:val="-1"/>
          <w:lang w:val="es-ES"/>
        </w:rPr>
        <w:t>más</w:t>
      </w:r>
      <w:r w:rsidRPr="007F4A62">
        <w:rPr>
          <w:rFonts w:ascii="Arial" w:eastAsia="Arial" w:hAnsi="Arial" w:cs="Arial"/>
          <w:spacing w:val="23"/>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un</w:t>
      </w:r>
      <w:r w:rsidR="00A1604C">
        <w:rPr>
          <w:rFonts w:ascii="Arial" w:eastAsia="Arial" w:hAnsi="Arial" w:cs="Arial"/>
          <w:position w:val="-1"/>
          <w:lang w:val="es-ES"/>
        </w:rPr>
        <w:t xml:space="preserve"> Centro</w:t>
      </w:r>
      <w:r w:rsidRPr="007F4A62">
        <w:rPr>
          <w:rFonts w:ascii="Arial" w:eastAsia="Arial" w:hAnsi="Arial" w:cs="Arial"/>
          <w:w w:val="99"/>
          <w:position w:val="-1"/>
          <w:lang w:val="es-ES"/>
        </w:rPr>
        <w:t>:</w:t>
      </w:r>
    </w:p>
    <w:tbl>
      <w:tblPr>
        <w:tblW w:w="0" w:type="auto"/>
        <w:tblInd w:w="102" w:type="dxa"/>
        <w:tblLayout w:type="fixed"/>
        <w:tblCellMar>
          <w:left w:w="0" w:type="dxa"/>
          <w:right w:w="0" w:type="dxa"/>
        </w:tblCellMar>
        <w:tblLook w:val="01E0" w:firstRow="1" w:lastRow="1" w:firstColumn="1" w:lastColumn="1" w:noHBand="0" w:noVBand="0"/>
      </w:tblPr>
      <w:tblGrid>
        <w:gridCol w:w="3652"/>
        <w:gridCol w:w="4962"/>
      </w:tblGrid>
      <w:tr w:rsidR="00284DE0" w:rsidRPr="004C7E38">
        <w:trPr>
          <w:trHeight w:hRule="exact" w:val="254"/>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4C7E38" w:rsidRDefault="00FE7016">
            <w:pPr>
              <w:spacing w:before="11"/>
              <w:ind w:left="102"/>
              <w:rPr>
                <w:rFonts w:ascii="Arial" w:eastAsia="Arial" w:hAnsi="Arial" w:cs="Arial"/>
                <w:lang w:val="es-ES"/>
              </w:rPr>
            </w:pPr>
            <w:r w:rsidRPr="004C7E38">
              <w:rPr>
                <w:rFonts w:ascii="Arial" w:eastAsia="Arial" w:hAnsi="Arial" w:cs="Arial"/>
                <w:b/>
                <w:color w:val="FFFFFF"/>
                <w:lang w:val="es-ES"/>
              </w:rPr>
              <w:t>Universidad</w:t>
            </w:r>
            <w:r w:rsidRPr="004C7E38">
              <w:rPr>
                <w:rFonts w:ascii="Arial" w:eastAsia="Arial" w:hAnsi="Arial" w:cs="Arial"/>
                <w:b/>
                <w:color w:val="FFFFFF"/>
                <w:spacing w:val="-11"/>
                <w:lang w:val="es-ES"/>
              </w:rPr>
              <w:t xml:space="preserve"> </w:t>
            </w:r>
            <w:r w:rsidRPr="004C7E38">
              <w:rPr>
                <w:rFonts w:ascii="Arial" w:eastAsia="Arial" w:hAnsi="Arial" w:cs="Arial"/>
                <w:b/>
                <w:color w:val="FFFFFF"/>
                <w:w w:val="103"/>
                <w:lang w:val="es-ES"/>
              </w:rPr>
              <w:t>participante:</w:t>
            </w:r>
          </w:p>
        </w:tc>
      </w:tr>
      <w:tr w:rsidR="00284DE0" w:rsidRPr="004C7E38">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4C7E38" w:rsidRDefault="00A1604C">
            <w:pPr>
              <w:spacing w:before="13"/>
              <w:ind w:left="102"/>
              <w:rPr>
                <w:rFonts w:ascii="Arial" w:eastAsia="Arial" w:hAnsi="Arial" w:cs="Arial"/>
                <w:lang w:val="es-ES"/>
              </w:rPr>
            </w:pPr>
            <w:r w:rsidRPr="004C7E38">
              <w:rPr>
                <w:rFonts w:ascii="Arial" w:eastAsia="Arial" w:hAnsi="Arial" w:cs="Arial"/>
                <w:w w:val="113"/>
                <w:lang w:val="es-ES"/>
              </w:rPr>
              <w:t>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4C7E38" w:rsidRDefault="00284DE0">
            <w:pPr>
              <w:rPr>
                <w:rFonts w:ascii="Arial" w:hAnsi="Arial" w:cs="Arial"/>
                <w:lang w:val="es-ES"/>
              </w:rPr>
            </w:pPr>
          </w:p>
        </w:tc>
      </w:tr>
      <w:tr w:rsidR="00284DE0" w:rsidRPr="004C7E38">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4C7E38" w:rsidRDefault="00FE7016" w:rsidP="00A1604C">
            <w:pPr>
              <w:spacing w:before="11"/>
              <w:ind w:left="102"/>
              <w:rPr>
                <w:rFonts w:ascii="Arial" w:eastAsia="Arial" w:hAnsi="Arial" w:cs="Arial"/>
                <w:lang w:val="es-ES"/>
              </w:rPr>
            </w:pPr>
            <w:r w:rsidRPr="004C7E38">
              <w:rPr>
                <w:rFonts w:ascii="Arial" w:eastAsia="Arial" w:hAnsi="Arial" w:cs="Arial"/>
                <w:lang w:val="es-ES"/>
              </w:rPr>
              <w:t>Curso</w:t>
            </w:r>
            <w:r w:rsidR="00A1604C" w:rsidRPr="004C7E38">
              <w:rPr>
                <w:rFonts w:ascii="Arial" w:eastAsia="Arial" w:hAnsi="Arial" w:cs="Arial"/>
                <w:lang w:val="es-ES"/>
              </w:rPr>
              <w:t xml:space="preserve"> académico de implantación</w:t>
            </w:r>
          </w:p>
        </w:tc>
        <w:tc>
          <w:tcPr>
            <w:tcW w:w="4962" w:type="dxa"/>
            <w:tcBorders>
              <w:top w:val="single" w:sz="5" w:space="0" w:color="000000"/>
              <w:left w:val="single" w:sz="5" w:space="0" w:color="000000"/>
              <w:bottom w:val="single" w:sz="5" w:space="0" w:color="000000"/>
              <w:right w:val="single" w:sz="5" w:space="0" w:color="000000"/>
            </w:tcBorders>
          </w:tcPr>
          <w:p w:rsidR="00284DE0" w:rsidRPr="004C7E38" w:rsidRDefault="00284DE0">
            <w:pPr>
              <w:rPr>
                <w:rFonts w:ascii="Arial" w:hAnsi="Arial" w:cs="Arial"/>
                <w:lang w:val="es-ES"/>
              </w:rPr>
            </w:pPr>
          </w:p>
        </w:tc>
      </w:tr>
      <w:tr w:rsidR="00284DE0" w:rsidRPr="00AC6B50">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4C7E38" w:rsidRDefault="00FE7016" w:rsidP="00886C77">
            <w:pPr>
              <w:spacing w:before="11"/>
              <w:ind w:left="102"/>
              <w:rPr>
                <w:rFonts w:ascii="Arial" w:eastAsia="Arial" w:hAnsi="Arial" w:cs="Arial"/>
                <w:lang w:val="es-ES"/>
              </w:rPr>
            </w:pPr>
            <w:r w:rsidRPr="004C7E38">
              <w:rPr>
                <w:rFonts w:ascii="Arial" w:eastAsia="Arial" w:hAnsi="Arial" w:cs="Arial"/>
                <w:spacing w:val="-4"/>
                <w:lang w:val="es-ES"/>
              </w:rPr>
              <w:t>W</w:t>
            </w:r>
            <w:r w:rsidRPr="004C7E38">
              <w:rPr>
                <w:rFonts w:ascii="Arial" w:eastAsia="Arial" w:hAnsi="Arial" w:cs="Arial"/>
                <w:spacing w:val="2"/>
                <w:lang w:val="es-ES"/>
              </w:rPr>
              <w:t>e</w:t>
            </w:r>
            <w:r w:rsidRPr="004C7E38">
              <w:rPr>
                <w:rFonts w:ascii="Arial" w:eastAsia="Arial" w:hAnsi="Arial" w:cs="Arial"/>
                <w:lang w:val="es-ES"/>
              </w:rPr>
              <w:t>b</w:t>
            </w:r>
            <w:r w:rsidRPr="004C7E38">
              <w:rPr>
                <w:rFonts w:ascii="Arial" w:eastAsia="Arial" w:hAnsi="Arial" w:cs="Arial"/>
                <w:spacing w:val="47"/>
                <w:lang w:val="es-ES"/>
              </w:rPr>
              <w:t xml:space="preserve"> </w:t>
            </w:r>
            <w:r w:rsidRPr="004C7E38">
              <w:rPr>
                <w:rFonts w:ascii="Arial" w:eastAsia="Arial" w:hAnsi="Arial" w:cs="Arial"/>
                <w:lang w:val="es-ES"/>
              </w:rPr>
              <w:t>del</w:t>
            </w:r>
            <w:r w:rsidRPr="004C7E38">
              <w:rPr>
                <w:rFonts w:ascii="Arial" w:eastAsia="Arial" w:hAnsi="Arial" w:cs="Arial"/>
                <w:spacing w:val="40"/>
                <w:lang w:val="es-ES"/>
              </w:rPr>
              <w:t xml:space="preserve"> </w:t>
            </w:r>
            <w:r w:rsidRPr="004C7E38">
              <w:rPr>
                <w:rFonts w:ascii="Arial" w:eastAsia="Arial" w:hAnsi="Arial" w:cs="Arial"/>
                <w:lang w:val="es-ES"/>
              </w:rPr>
              <w:t>título</w:t>
            </w:r>
            <w:r w:rsidR="00886C77" w:rsidRPr="004C7E38">
              <w:rPr>
                <w:rFonts w:ascii="Arial" w:eastAsia="Arial" w:hAnsi="Arial" w:cs="Arial"/>
                <w:lang w:val="es-ES"/>
              </w:rPr>
              <w:t xml:space="preserve"> </w:t>
            </w:r>
            <w:r w:rsidRPr="004C7E38">
              <w:rPr>
                <w:rFonts w:ascii="Arial" w:eastAsia="Arial" w:hAnsi="Arial" w:cs="Arial"/>
                <w:lang w:val="es-ES"/>
              </w:rPr>
              <w:t>en</w:t>
            </w:r>
            <w:r w:rsidRPr="004C7E38">
              <w:rPr>
                <w:rFonts w:ascii="Arial" w:eastAsia="Arial" w:hAnsi="Arial" w:cs="Arial"/>
                <w:spacing w:val="29"/>
                <w:lang w:val="es-ES"/>
              </w:rPr>
              <w:t xml:space="preserve"> </w:t>
            </w:r>
            <w:r w:rsidRPr="004C7E38">
              <w:rPr>
                <w:rFonts w:ascii="Arial" w:eastAsia="Arial" w:hAnsi="Arial" w:cs="Arial"/>
                <w:lang w:val="es-ES"/>
              </w:rPr>
              <w:t>el</w:t>
            </w:r>
            <w:r w:rsidR="00886C77" w:rsidRPr="004C7E38">
              <w:rPr>
                <w:rFonts w:ascii="Arial" w:eastAsia="Arial" w:hAnsi="Arial" w:cs="Arial"/>
                <w:lang w:val="es-ES"/>
              </w:rPr>
              <w:t xml:space="preserve"> 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4C7E38" w:rsidRDefault="00284DE0">
            <w:pPr>
              <w:rPr>
                <w:rFonts w:ascii="Arial" w:hAnsi="Arial" w:cs="Arial"/>
                <w:lang w:val="es-ES"/>
              </w:rPr>
            </w:pPr>
          </w:p>
        </w:tc>
      </w:tr>
    </w:tbl>
    <w:p w:rsidR="00284DE0" w:rsidRPr="007F4A62" w:rsidRDefault="00284DE0">
      <w:pPr>
        <w:spacing w:before="4" w:line="280" w:lineRule="exact"/>
        <w:rPr>
          <w:lang w:val="es-ES"/>
        </w:rPr>
      </w:pPr>
    </w:p>
    <w:p w:rsidR="00284DE0" w:rsidRPr="009E481E" w:rsidRDefault="00FE7016">
      <w:pPr>
        <w:tabs>
          <w:tab w:val="left" w:pos="8740"/>
        </w:tabs>
        <w:spacing w:before="34" w:line="512" w:lineRule="auto"/>
        <w:ind w:left="222" w:right="74" w:hanging="30"/>
        <w:rPr>
          <w:rFonts w:ascii="Arial" w:eastAsia="Arial" w:hAnsi="Arial" w:cs="Arial"/>
          <w:b/>
          <w:lang w:val="es-ES"/>
        </w:rPr>
      </w:pPr>
      <w:r w:rsidRPr="00886C77">
        <w:rPr>
          <w:rFonts w:ascii="Arial" w:eastAsia="Arial" w:hAnsi="Arial" w:cs="Arial"/>
          <w:b/>
          <w:color w:val="FFFFFF"/>
          <w:spacing w:val="-26"/>
          <w:w w:val="101"/>
          <w:sz w:val="24"/>
          <w:szCs w:val="24"/>
          <w:highlight w:val="darkGray"/>
          <w:lang w:val="es-ES"/>
        </w:rPr>
        <w:t xml:space="preserve"> </w:t>
      </w:r>
      <w:r w:rsidRPr="00886C77">
        <w:rPr>
          <w:rFonts w:ascii="Arial" w:eastAsia="Arial" w:hAnsi="Arial" w:cs="Arial"/>
          <w:b/>
          <w:color w:val="FFFFFF"/>
          <w:sz w:val="24"/>
          <w:szCs w:val="24"/>
          <w:highlight w:val="darkGray"/>
          <w:lang w:val="es-ES"/>
        </w:rPr>
        <w:t>I.</w:t>
      </w:r>
      <w:r w:rsidRPr="00886C77">
        <w:rPr>
          <w:rFonts w:ascii="Arial" w:eastAsia="Arial" w:hAnsi="Arial" w:cs="Arial"/>
          <w:b/>
          <w:color w:val="FFFFFF"/>
          <w:spacing w:val="2"/>
          <w:sz w:val="24"/>
          <w:szCs w:val="24"/>
          <w:highlight w:val="darkGray"/>
          <w:lang w:val="es-ES"/>
        </w:rPr>
        <w:t xml:space="preserve"> </w:t>
      </w:r>
      <w:r w:rsidRPr="00886C77">
        <w:rPr>
          <w:rFonts w:ascii="Arial" w:eastAsia="Arial" w:hAnsi="Arial" w:cs="Arial"/>
          <w:b/>
          <w:color w:val="FFFFFF"/>
          <w:sz w:val="24"/>
          <w:szCs w:val="24"/>
          <w:highlight w:val="darkGray"/>
          <w:lang w:val="es-ES"/>
        </w:rPr>
        <w:t>Dis</w:t>
      </w:r>
      <w:r w:rsidR="00886C77" w:rsidRPr="00886C77">
        <w:rPr>
          <w:rFonts w:ascii="Arial" w:eastAsia="Arial" w:hAnsi="Arial" w:cs="Arial"/>
          <w:b/>
          <w:color w:val="FFFFFF"/>
          <w:sz w:val="24"/>
          <w:szCs w:val="24"/>
          <w:highlight w:val="darkGray"/>
          <w:lang w:val="es-ES"/>
        </w:rPr>
        <w:t>e</w:t>
      </w:r>
      <w:r w:rsidRPr="00886C77">
        <w:rPr>
          <w:rFonts w:ascii="Arial" w:eastAsia="Arial" w:hAnsi="Arial" w:cs="Arial"/>
          <w:b/>
          <w:color w:val="FFFFFF"/>
          <w:spacing w:val="-1"/>
          <w:sz w:val="24"/>
          <w:szCs w:val="24"/>
          <w:highlight w:val="darkGray"/>
          <w:lang w:val="es-ES"/>
        </w:rPr>
        <w:t>ñ</w:t>
      </w:r>
      <w:r w:rsidRPr="00886C77">
        <w:rPr>
          <w:rFonts w:ascii="Arial" w:eastAsia="Arial" w:hAnsi="Arial" w:cs="Arial"/>
          <w:b/>
          <w:color w:val="FFFFFF"/>
          <w:sz w:val="24"/>
          <w:szCs w:val="24"/>
          <w:highlight w:val="darkGray"/>
          <w:lang w:val="es-ES"/>
        </w:rPr>
        <w:t>o,</w:t>
      </w:r>
      <w:r w:rsidRPr="00886C77">
        <w:rPr>
          <w:rFonts w:ascii="Arial" w:eastAsia="Arial" w:hAnsi="Arial" w:cs="Arial"/>
          <w:b/>
          <w:color w:val="FFFFFF"/>
          <w:spacing w:val="-15"/>
          <w:sz w:val="24"/>
          <w:szCs w:val="24"/>
          <w:highlight w:val="darkGray"/>
          <w:lang w:val="es-ES"/>
        </w:rPr>
        <w:t xml:space="preserve"> </w:t>
      </w:r>
      <w:r w:rsidRPr="00886C77">
        <w:rPr>
          <w:rFonts w:ascii="Arial" w:eastAsia="Arial" w:hAnsi="Arial" w:cs="Arial"/>
          <w:b/>
          <w:color w:val="FFFFFF"/>
          <w:sz w:val="24"/>
          <w:szCs w:val="24"/>
          <w:highlight w:val="darkGray"/>
          <w:lang w:val="es-ES"/>
        </w:rPr>
        <w:t>o</w:t>
      </w:r>
      <w:r w:rsidRPr="00886C77">
        <w:rPr>
          <w:rFonts w:ascii="Arial" w:eastAsia="Arial" w:hAnsi="Arial" w:cs="Arial"/>
          <w:b/>
          <w:color w:val="FFFFFF"/>
          <w:spacing w:val="-2"/>
          <w:sz w:val="24"/>
          <w:szCs w:val="24"/>
          <w:highlight w:val="darkGray"/>
          <w:lang w:val="es-ES"/>
        </w:rPr>
        <w:t>r</w:t>
      </w:r>
      <w:r w:rsidRPr="00886C77">
        <w:rPr>
          <w:rFonts w:ascii="Arial" w:eastAsia="Arial" w:hAnsi="Arial" w:cs="Arial"/>
          <w:b/>
          <w:color w:val="FFFFFF"/>
          <w:sz w:val="24"/>
          <w:szCs w:val="24"/>
          <w:highlight w:val="darkGray"/>
          <w:lang w:val="es-ES"/>
        </w:rPr>
        <w:t>ganización</w:t>
      </w:r>
      <w:r w:rsidRPr="00886C77">
        <w:rPr>
          <w:rFonts w:ascii="Arial" w:eastAsia="Arial" w:hAnsi="Arial" w:cs="Arial"/>
          <w:b/>
          <w:color w:val="FFFFFF"/>
          <w:spacing w:val="33"/>
          <w:sz w:val="24"/>
          <w:szCs w:val="24"/>
          <w:highlight w:val="darkGray"/>
          <w:lang w:val="es-ES"/>
        </w:rPr>
        <w:t xml:space="preserve"> </w:t>
      </w:r>
      <w:r w:rsidRPr="00886C77">
        <w:rPr>
          <w:rFonts w:ascii="Arial" w:eastAsia="Arial" w:hAnsi="Arial" w:cs="Arial"/>
          <w:b/>
          <w:color w:val="FFFFFF"/>
          <w:sz w:val="24"/>
          <w:szCs w:val="24"/>
          <w:highlight w:val="darkGray"/>
          <w:lang w:val="es-ES"/>
        </w:rPr>
        <w:t>y</w:t>
      </w:r>
      <w:r w:rsidRPr="00886C77">
        <w:rPr>
          <w:rFonts w:ascii="Arial" w:eastAsia="Arial" w:hAnsi="Arial" w:cs="Arial"/>
          <w:b/>
          <w:color w:val="FFFFFF"/>
          <w:spacing w:val="5"/>
          <w:sz w:val="24"/>
          <w:szCs w:val="24"/>
          <w:highlight w:val="darkGray"/>
          <w:lang w:val="es-ES"/>
        </w:rPr>
        <w:t xml:space="preserve"> </w:t>
      </w:r>
      <w:r w:rsidRPr="00886C77">
        <w:rPr>
          <w:rFonts w:ascii="Arial" w:eastAsia="Arial" w:hAnsi="Arial" w:cs="Arial"/>
          <w:b/>
          <w:color w:val="FFFFFF"/>
          <w:sz w:val="24"/>
          <w:szCs w:val="24"/>
          <w:highlight w:val="darkGray"/>
          <w:lang w:val="es-ES"/>
        </w:rPr>
        <w:t>desarrollo</w:t>
      </w:r>
      <w:r w:rsidRPr="00886C77">
        <w:rPr>
          <w:rFonts w:ascii="Arial" w:eastAsia="Arial" w:hAnsi="Arial" w:cs="Arial"/>
          <w:b/>
          <w:color w:val="FFFFFF"/>
          <w:spacing w:val="-10"/>
          <w:sz w:val="24"/>
          <w:szCs w:val="24"/>
          <w:highlight w:val="darkGray"/>
          <w:lang w:val="es-ES"/>
        </w:rPr>
        <w:t xml:space="preserve"> </w:t>
      </w:r>
      <w:r w:rsidRPr="00886C77">
        <w:rPr>
          <w:rFonts w:ascii="Arial" w:eastAsia="Arial" w:hAnsi="Arial" w:cs="Arial"/>
          <w:b/>
          <w:color w:val="FFFFFF"/>
          <w:sz w:val="24"/>
          <w:szCs w:val="24"/>
          <w:highlight w:val="darkGray"/>
          <w:lang w:val="es-ES"/>
        </w:rPr>
        <w:t>del</w:t>
      </w:r>
      <w:r w:rsidRPr="00886C77">
        <w:rPr>
          <w:rFonts w:ascii="Arial" w:eastAsia="Arial" w:hAnsi="Arial" w:cs="Arial"/>
          <w:b/>
          <w:color w:val="FFFFFF"/>
          <w:spacing w:val="18"/>
          <w:sz w:val="24"/>
          <w:szCs w:val="24"/>
          <w:highlight w:val="darkGray"/>
          <w:lang w:val="es-ES"/>
        </w:rPr>
        <w:t xml:space="preserve"> </w:t>
      </w:r>
      <w:r w:rsidRPr="00886C77">
        <w:rPr>
          <w:rFonts w:ascii="Arial" w:eastAsia="Arial" w:hAnsi="Arial" w:cs="Arial"/>
          <w:b/>
          <w:color w:val="FFFFFF"/>
          <w:sz w:val="24"/>
          <w:szCs w:val="24"/>
          <w:highlight w:val="darkGray"/>
          <w:lang w:val="es-ES"/>
        </w:rPr>
        <w:t>programa</w:t>
      </w:r>
      <w:r w:rsidRPr="00886C77">
        <w:rPr>
          <w:rFonts w:ascii="Arial" w:eastAsia="Arial" w:hAnsi="Arial" w:cs="Arial"/>
          <w:b/>
          <w:color w:val="FFFFFF"/>
          <w:spacing w:val="47"/>
          <w:sz w:val="24"/>
          <w:szCs w:val="24"/>
          <w:highlight w:val="darkGray"/>
          <w:lang w:val="es-ES"/>
        </w:rPr>
        <w:t xml:space="preserve"> </w:t>
      </w:r>
      <w:r w:rsidRPr="00886C77">
        <w:rPr>
          <w:rFonts w:ascii="Arial" w:eastAsia="Arial" w:hAnsi="Arial" w:cs="Arial"/>
          <w:b/>
          <w:color w:val="FFFFFF"/>
          <w:sz w:val="24"/>
          <w:szCs w:val="24"/>
          <w:highlight w:val="darkGray"/>
          <w:lang w:val="es-ES"/>
        </w:rPr>
        <w:t>formativo</w:t>
      </w:r>
      <w:r w:rsidRPr="00886C77">
        <w:rPr>
          <w:rFonts w:ascii="Arial" w:eastAsia="Arial" w:hAnsi="Arial" w:cs="Arial"/>
          <w:b/>
          <w:color w:val="FFFFFF"/>
          <w:w w:val="101"/>
          <w:sz w:val="24"/>
          <w:szCs w:val="24"/>
          <w:highlight w:val="darkGray"/>
          <w:lang w:val="es-ES"/>
        </w:rPr>
        <w:t xml:space="preserve"> </w:t>
      </w:r>
      <w:r w:rsidRPr="00886C77">
        <w:rPr>
          <w:rFonts w:ascii="Arial" w:eastAsia="Arial" w:hAnsi="Arial" w:cs="Arial"/>
          <w:b/>
          <w:color w:val="FFFFFF"/>
          <w:highlight w:val="darkGray"/>
          <w:lang w:val="es-ES"/>
        </w:rPr>
        <w:tab/>
      </w:r>
      <w:r w:rsidRPr="007F4A62">
        <w:rPr>
          <w:rFonts w:ascii="Arial" w:eastAsia="Arial" w:hAnsi="Arial" w:cs="Arial"/>
          <w:b/>
          <w:color w:val="FFFFFF"/>
          <w:lang w:val="es-ES"/>
        </w:rPr>
        <w:t xml:space="preserve"> </w:t>
      </w:r>
      <w:r w:rsidRPr="009E481E">
        <w:rPr>
          <w:rFonts w:ascii="Arial" w:eastAsia="Arial" w:hAnsi="Arial" w:cs="Arial"/>
          <w:b/>
          <w:color w:val="000000"/>
          <w:w w:val="94"/>
          <w:lang w:val="es-ES"/>
        </w:rPr>
        <w:t>Análisis</w:t>
      </w:r>
    </w:p>
    <w:p w:rsidR="009E481E" w:rsidRPr="00ED4017" w:rsidRDefault="009E481E" w:rsidP="009E481E">
      <w:pPr>
        <w:ind w:left="363" w:right="193" w:hanging="221"/>
        <w:jc w:val="both"/>
        <w:rPr>
          <w:rFonts w:ascii="Arial" w:eastAsia="Arial" w:hAnsi="Arial" w:cs="Arial"/>
          <w:b/>
          <w:color w:val="595959" w:themeColor="text1" w:themeTint="A6"/>
          <w:sz w:val="18"/>
          <w:szCs w:val="18"/>
          <w:u w:val="single"/>
          <w:lang w:val="es-ES"/>
        </w:rPr>
      </w:pPr>
      <w:r w:rsidRPr="00ED4017">
        <w:rPr>
          <w:rFonts w:ascii="Arial" w:eastAsia="Arial" w:hAnsi="Arial" w:cs="Arial"/>
          <w:b/>
          <w:color w:val="595959" w:themeColor="text1" w:themeTint="A6"/>
          <w:sz w:val="18"/>
          <w:szCs w:val="18"/>
          <w:u w:val="single"/>
          <w:lang w:val="es-ES"/>
        </w:rPr>
        <w:t>Recomendaciones para la cumplimentación</w:t>
      </w:r>
    </w:p>
    <w:p w:rsidR="009E481E" w:rsidRDefault="009E481E" w:rsidP="00E84E58">
      <w:pPr>
        <w:tabs>
          <w:tab w:val="left" w:pos="284"/>
        </w:tabs>
        <w:spacing w:before="120"/>
        <w:ind w:left="284" w:right="9" w:hanging="142"/>
        <w:jc w:val="both"/>
        <w:rPr>
          <w:rFonts w:ascii="Arial" w:eastAsia="Arial" w:hAnsi="Arial" w:cs="Arial"/>
          <w:i/>
          <w:color w:val="595959" w:themeColor="text1" w:themeTint="A6"/>
          <w:sz w:val="18"/>
          <w:szCs w:val="18"/>
          <w:lang w:val="es-ES"/>
        </w:rPr>
      </w:pPr>
      <w:r w:rsidRPr="00ED4017">
        <w:rPr>
          <w:rFonts w:ascii="Arial" w:eastAsia="Arial" w:hAnsi="Arial" w:cs="Arial"/>
          <w:i/>
          <w:color w:val="595959" w:themeColor="text1" w:themeTint="A6"/>
          <w:sz w:val="18"/>
          <w:szCs w:val="18"/>
          <w:lang w:val="es-ES"/>
        </w:rPr>
        <w:t>-</w:t>
      </w:r>
      <w:r w:rsidRPr="00ED4017">
        <w:rPr>
          <w:rFonts w:ascii="Arial" w:eastAsia="Arial" w:hAnsi="Arial" w:cs="Arial"/>
          <w:i/>
          <w:color w:val="595959" w:themeColor="text1" w:themeTint="A6"/>
          <w:sz w:val="18"/>
          <w:szCs w:val="18"/>
          <w:lang w:val="es-ES"/>
        </w:rPr>
        <w:tab/>
        <w:t xml:space="preserve">Aportar información agregada sobre el desarrollo y cumplimiento de la planificación establecida en la última Memoria verificada, especificando si se han tenido dificultades en la implantación del título e identificando cuáles han sido las causas por las que </w:t>
      </w:r>
      <w:r w:rsidR="00ED151B">
        <w:rPr>
          <w:rFonts w:ascii="Arial" w:eastAsia="Arial" w:hAnsi="Arial" w:cs="Arial"/>
          <w:i/>
          <w:color w:val="595959" w:themeColor="text1" w:themeTint="A6"/>
          <w:sz w:val="18"/>
          <w:szCs w:val="18"/>
          <w:lang w:val="es-ES"/>
        </w:rPr>
        <w:t xml:space="preserve">no </w:t>
      </w:r>
      <w:r w:rsidRPr="00ED4017">
        <w:rPr>
          <w:rFonts w:ascii="Arial" w:eastAsia="Arial" w:hAnsi="Arial" w:cs="Arial"/>
          <w:i/>
          <w:color w:val="595959" w:themeColor="text1" w:themeTint="A6"/>
          <w:sz w:val="18"/>
          <w:szCs w:val="18"/>
          <w:lang w:val="es-ES"/>
        </w:rPr>
        <w:t>se ha logrado cumplir todo lo establecido en la Memoria y si se han realizado acciones para corregir estas dificultades.</w:t>
      </w:r>
    </w:p>
    <w:p w:rsidR="00CC78A0" w:rsidRDefault="0059000D" w:rsidP="005C34E0">
      <w:pPr>
        <w:tabs>
          <w:tab w:val="left" w:pos="142"/>
        </w:tabs>
        <w:ind w:left="142" w:right="11"/>
        <w:jc w:val="both"/>
        <w:rPr>
          <w:rFonts w:ascii="Arial" w:eastAsia="Arial" w:hAnsi="Arial" w:cs="Arial"/>
          <w:lang w:val="es-ES"/>
        </w:rPr>
      </w:pPr>
      <w:r w:rsidRPr="0059000D">
        <w:rPr>
          <w:rFonts w:ascii="Arial" w:eastAsia="Arial" w:hAnsi="Arial" w:cs="Arial"/>
          <w:lang w:val="es-ES"/>
        </w:rPr>
        <w:t>Tal como se ha indicado en los sucesivos informes de seguimiento, el proyecto recogido en la Memoria verificada se está cumplimento sin dificultades</w:t>
      </w:r>
      <w:r>
        <w:rPr>
          <w:rFonts w:ascii="Arial" w:eastAsia="Arial" w:hAnsi="Arial" w:cs="Arial"/>
          <w:lang w:val="es-ES"/>
        </w:rPr>
        <w:t xml:space="preserve">. </w:t>
      </w:r>
      <w:r w:rsidR="00CC78A0">
        <w:rPr>
          <w:rFonts w:ascii="Arial" w:eastAsia="Arial" w:hAnsi="Arial" w:cs="Arial"/>
          <w:lang w:val="es-ES"/>
        </w:rPr>
        <w:t>En tal sentido, entre los elementos de juicio que llevan a esta afirmación, hay que destacar que:</w:t>
      </w:r>
    </w:p>
    <w:p w:rsidR="00CC78A0" w:rsidRDefault="00CC78A0" w:rsidP="00CC78A0">
      <w:pPr>
        <w:pStyle w:val="Prrafodelista"/>
        <w:numPr>
          <w:ilvl w:val="0"/>
          <w:numId w:val="9"/>
        </w:numPr>
        <w:tabs>
          <w:tab w:val="left" w:pos="142"/>
        </w:tabs>
        <w:ind w:right="11" w:hanging="218"/>
        <w:jc w:val="both"/>
        <w:rPr>
          <w:rFonts w:ascii="Arial" w:eastAsia="Arial" w:hAnsi="Arial" w:cs="Arial"/>
          <w:lang w:val="es-ES"/>
        </w:rPr>
      </w:pPr>
      <w:r>
        <w:rPr>
          <w:rFonts w:ascii="Arial" w:eastAsia="Arial" w:hAnsi="Arial" w:cs="Arial"/>
          <w:lang w:val="es-ES"/>
        </w:rPr>
        <w:t>La implantación del plan de estudios y la organización del programa formativo se ajustan plenamente con el perfil de competencias y objetivos previstos en la Memoria verificada.</w:t>
      </w:r>
    </w:p>
    <w:p w:rsidR="00CC78A0" w:rsidRDefault="00CC78A0" w:rsidP="00CC78A0">
      <w:pPr>
        <w:pStyle w:val="Prrafodelista"/>
        <w:numPr>
          <w:ilvl w:val="0"/>
          <w:numId w:val="9"/>
        </w:numPr>
        <w:tabs>
          <w:tab w:val="left" w:pos="142"/>
        </w:tabs>
        <w:ind w:right="11" w:hanging="218"/>
        <w:jc w:val="both"/>
        <w:rPr>
          <w:rFonts w:ascii="Arial" w:eastAsia="Arial" w:hAnsi="Arial" w:cs="Arial"/>
          <w:lang w:val="es-ES"/>
        </w:rPr>
      </w:pPr>
      <w:r>
        <w:rPr>
          <w:rFonts w:ascii="Arial" w:eastAsia="Arial" w:hAnsi="Arial" w:cs="Arial"/>
          <w:lang w:val="es-ES"/>
        </w:rPr>
        <w:t>Durante el curso 2014-2015 se matricularon 21 alumnos de nuevo ingreso, siendo el máximo especificado en la Memoria verificada de 30 alumnos.</w:t>
      </w:r>
    </w:p>
    <w:p w:rsidR="00CC78A0" w:rsidRPr="002E64C2" w:rsidRDefault="00CC78A0" w:rsidP="00153AFF">
      <w:pPr>
        <w:pStyle w:val="Prrafodelista"/>
        <w:numPr>
          <w:ilvl w:val="0"/>
          <w:numId w:val="9"/>
        </w:numPr>
        <w:tabs>
          <w:tab w:val="left" w:pos="142"/>
        </w:tabs>
        <w:ind w:right="11" w:hanging="218"/>
        <w:jc w:val="both"/>
        <w:rPr>
          <w:rFonts w:ascii="Arial" w:eastAsia="Arial" w:hAnsi="Arial" w:cs="Arial"/>
          <w:lang w:val="es-ES"/>
        </w:rPr>
      </w:pPr>
      <w:r>
        <w:rPr>
          <w:rFonts w:ascii="Arial" w:eastAsia="Arial" w:hAnsi="Arial" w:cs="Arial"/>
          <w:lang w:val="es-ES"/>
        </w:rPr>
        <w:t>El perfil de alumnos que se matricularon se ajusta al especif</w:t>
      </w:r>
      <w:r w:rsidR="00153AFF">
        <w:rPr>
          <w:rFonts w:ascii="Arial" w:eastAsia="Arial" w:hAnsi="Arial" w:cs="Arial"/>
          <w:lang w:val="es-ES"/>
        </w:rPr>
        <w:t xml:space="preserve">icado en la Memoria verificada: </w:t>
      </w:r>
      <w:r w:rsidR="00153AFF" w:rsidRPr="002E64C2">
        <w:rPr>
          <w:rFonts w:ascii="Arial" w:eastAsia="Arial" w:hAnsi="Arial" w:cs="Arial"/>
          <w:i/>
          <w:lang w:val="es-ES"/>
        </w:rPr>
        <w:t>“…Titulados universitarios (Graduados, Licenciados, Diplomados e Ingenieros) de todas las ramas de conocimiento. Igualmente podrán acceder los titulados conforme a sistemas educativos extranjeros –con títulos afines a los definidos anteriormente-</w:t>
      </w:r>
      <w:r w:rsidR="002E64C2">
        <w:rPr>
          <w:rFonts w:ascii="Arial" w:eastAsia="Arial" w:hAnsi="Arial" w:cs="Arial"/>
          <w:i/>
          <w:lang w:val="es-ES"/>
        </w:rPr>
        <w:t>…”</w:t>
      </w:r>
    </w:p>
    <w:p w:rsidR="002E64C2" w:rsidRDefault="002E64C2" w:rsidP="00153AFF">
      <w:pPr>
        <w:pStyle w:val="Prrafodelista"/>
        <w:numPr>
          <w:ilvl w:val="0"/>
          <w:numId w:val="9"/>
        </w:numPr>
        <w:tabs>
          <w:tab w:val="left" w:pos="142"/>
        </w:tabs>
        <w:ind w:right="11" w:hanging="218"/>
        <w:jc w:val="both"/>
        <w:rPr>
          <w:rFonts w:ascii="Arial" w:eastAsia="Arial" w:hAnsi="Arial" w:cs="Arial"/>
          <w:lang w:val="es-ES"/>
        </w:rPr>
      </w:pPr>
      <w:r>
        <w:rPr>
          <w:rFonts w:ascii="Arial" w:eastAsia="Arial" w:hAnsi="Arial" w:cs="Arial"/>
          <w:lang w:val="es-ES"/>
        </w:rPr>
        <w:t>La normativa de permanencia establecidas por la Universidad de Jaén (en adelante, UJA) se ha aplicado adecuadamente en el Máster.</w:t>
      </w:r>
    </w:p>
    <w:p w:rsidR="002E64C2" w:rsidRDefault="002E64C2" w:rsidP="00153AFF">
      <w:pPr>
        <w:pStyle w:val="Prrafodelista"/>
        <w:numPr>
          <w:ilvl w:val="0"/>
          <w:numId w:val="9"/>
        </w:numPr>
        <w:tabs>
          <w:tab w:val="left" w:pos="142"/>
        </w:tabs>
        <w:ind w:right="11" w:hanging="218"/>
        <w:jc w:val="both"/>
        <w:rPr>
          <w:rFonts w:ascii="Arial" w:eastAsia="Arial" w:hAnsi="Arial" w:cs="Arial"/>
          <w:lang w:val="es-ES"/>
        </w:rPr>
      </w:pPr>
      <w:r>
        <w:rPr>
          <w:rFonts w:ascii="Arial" w:eastAsia="Arial" w:hAnsi="Arial" w:cs="Arial"/>
          <w:lang w:val="es-ES"/>
        </w:rPr>
        <w:t>La oferta de asignaturas se ha realizado de conformidad a lo previsto en la Memoria verificada.</w:t>
      </w:r>
    </w:p>
    <w:p w:rsidR="002E64C2" w:rsidRDefault="002E64C2" w:rsidP="002E64C2">
      <w:pPr>
        <w:pStyle w:val="Prrafodelista"/>
        <w:numPr>
          <w:ilvl w:val="0"/>
          <w:numId w:val="9"/>
        </w:numPr>
        <w:tabs>
          <w:tab w:val="left" w:pos="142"/>
        </w:tabs>
        <w:ind w:right="11"/>
        <w:jc w:val="both"/>
        <w:rPr>
          <w:rFonts w:ascii="Arial" w:eastAsia="Arial" w:hAnsi="Arial" w:cs="Arial"/>
          <w:lang w:val="es-ES"/>
        </w:rPr>
      </w:pPr>
      <w:r>
        <w:rPr>
          <w:rFonts w:ascii="Arial" w:eastAsia="Arial" w:hAnsi="Arial" w:cs="Arial"/>
          <w:lang w:val="es-ES"/>
        </w:rPr>
        <w:t>Los contenidos de la guías docentes, así como los recursos para el aprendizaje son los adecuados, posibilitándose su accesibilidad a los alumnos de manera incluso previa a la  matriculación, e incluyéndose para la totalidad de la asignaturas, tanto en la página electrónica del Máster (</w:t>
      </w:r>
      <w:hyperlink r:id="rId9" w:history="1">
        <w:r w:rsidRPr="008C7952">
          <w:rPr>
            <w:rStyle w:val="Hipervnculo"/>
            <w:rFonts w:ascii="Arial" w:eastAsia="Arial" w:hAnsi="Arial" w:cs="Arial"/>
            <w:lang w:val="es-ES"/>
          </w:rPr>
          <w:t>http://estudios.ujaen.es/node/238/master_plan_estudios</w:t>
        </w:r>
      </w:hyperlink>
      <w:r>
        <w:rPr>
          <w:rFonts w:ascii="Arial" w:eastAsia="Arial" w:hAnsi="Arial" w:cs="Arial"/>
          <w:lang w:val="es-ES"/>
        </w:rPr>
        <w:t>), como en el espacio de Docencia Virtual específico de este título (</w:t>
      </w:r>
      <w:hyperlink r:id="rId10" w:history="1">
        <w:r w:rsidRPr="008C7952">
          <w:rPr>
            <w:rStyle w:val="Hipervnculo"/>
            <w:rFonts w:ascii="Arial" w:eastAsia="Arial" w:hAnsi="Arial" w:cs="Arial"/>
            <w:lang w:val="es-ES"/>
          </w:rPr>
          <w:t>http://dv.ujaen.es/docencia/goto_docencia_crs_365789.html</w:t>
        </w:r>
      </w:hyperlink>
      <w:r>
        <w:rPr>
          <w:rFonts w:ascii="Arial" w:eastAsia="Arial" w:hAnsi="Arial" w:cs="Arial"/>
          <w:lang w:val="es-ES"/>
        </w:rPr>
        <w:t xml:space="preserve">) </w:t>
      </w:r>
    </w:p>
    <w:p w:rsidR="009049EA" w:rsidRDefault="002E64C2" w:rsidP="009049EA">
      <w:pPr>
        <w:pStyle w:val="Prrafodelista"/>
        <w:numPr>
          <w:ilvl w:val="0"/>
          <w:numId w:val="9"/>
        </w:numPr>
        <w:tabs>
          <w:tab w:val="left" w:pos="142"/>
        </w:tabs>
        <w:ind w:right="11"/>
        <w:jc w:val="both"/>
        <w:rPr>
          <w:rFonts w:ascii="Arial" w:eastAsia="Arial" w:hAnsi="Arial" w:cs="Arial"/>
          <w:lang w:val="es-ES"/>
        </w:rPr>
      </w:pPr>
      <w:r>
        <w:rPr>
          <w:rFonts w:ascii="Arial" w:eastAsia="Arial" w:hAnsi="Arial" w:cs="Arial"/>
          <w:lang w:val="es-ES"/>
        </w:rPr>
        <w:lastRenderedPageBreak/>
        <w:t xml:space="preserve">Se han realizado </w:t>
      </w:r>
      <w:r w:rsidR="009049EA">
        <w:rPr>
          <w:rFonts w:ascii="Arial" w:eastAsia="Arial" w:hAnsi="Arial" w:cs="Arial"/>
          <w:lang w:val="es-ES"/>
        </w:rPr>
        <w:t>dos reuniones (</w:t>
      </w:r>
      <w:r w:rsidR="009049EA" w:rsidRPr="009049EA">
        <w:rPr>
          <w:rFonts w:ascii="Arial" w:eastAsia="Arial" w:hAnsi="Arial" w:cs="Arial"/>
          <w:lang w:val="es-ES"/>
        </w:rPr>
        <w:t xml:space="preserve">una </w:t>
      </w:r>
      <w:r w:rsidR="009049EA">
        <w:rPr>
          <w:rFonts w:ascii="Arial" w:eastAsia="Arial" w:hAnsi="Arial" w:cs="Arial"/>
          <w:lang w:val="es-ES"/>
        </w:rPr>
        <w:t>por</w:t>
      </w:r>
      <w:r w:rsidR="009049EA" w:rsidRPr="009049EA">
        <w:rPr>
          <w:rFonts w:ascii="Arial" w:eastAsia="Arial" w:hAnsi="Arial" w:cs="Arial"/>
          <w:lang w:val="es-ES"/>
        </w:rPr>
        <w:t xml:space="preserve"> cuatrimestre</w:t>
      </w:r>
      <w:r w:rsidR="009049EA">
        <w:rPr>
          <w:rFonts w:ascii="Arial" w:eastAsia="Arial" w:hAnsi="Arial" w:cs="Arial"/>
          <w:lang w:val="es-ES"/>
        </w:rPr>
        <w:t>), por parte de l</w:t>
      </w:r>
      <w:r w:rsidR="009049EA" w:rsidRPr="009049EA">
        <w:rPr>
          <w:rFonts w:ascii="Arial" w:eastAsia="Arial" w:hAnsi="Arial" w:cs="Arial"/>
          <w:lang w:val="es-ES"/>
        </w:rPr>
        <w:t>a Comisión de Coordinación Académica del Máster</w:t>
      </w:r>
      <w:r w:rsidR="002A5A49">
        <w:rPr>
          <w:rFonts w:ascii="Arial" w:eastAsia="Arial" w:hAnsi="Arial" w:cs="Arial"/>
          <w:lang w:val="es-ES"/>
        </w:rPr>
        <w:t xml:space="preserve"> (en adelante, CCAM)</w:t>
      </w:r>
      <w:r w:rsidR="009049EA" w:rsidRPr="009049EA">
        <w:rPr>
          <w:rFonts w:ascii="Arial" w:eastAsia="Arial" w:hAnsi="Arial" w:cs="Arial"/>
          <w:lang w:val="es-ES"/>
        </w:rPr>
        <w:t xml:space="preserve">, </w:t>
      </w:r>
      <w:r w:rsidR="009049EA">
        <w:rPr>
          <w:rFonts w:ascii="Arial" w:eastAsia="Arial" w:hAnsi="Arial" w:cs="Arial"/>
          <w:lang w:val="es-ES"/>
        </w:rPr>
        <w:t>con</w:t>
      </w:r>
      <w:r w:rsidR="009049EA" w:rsidRPr="009049EA">
        <w:rPr>
          <w:rFonts w:ascii="Arial" w:eastAsia="Arial" w:hAnsi="Arial" w:cs="Arial"/>
          <w:lang w:val="es-ES"/>
        </w:rPr>
        <w:t xml:space="preserve"> los profesores coordinadores de materias</w:t>
      </w:r>
      <w:r w:rsidR="009049EA">
        <w:rPr>
          <w:rFonts w:ascii="Arial" w:eastAsia="Arial" w:hAnsi="Arial" w:cs="Arial"/>
          <w:lang w:val="es-ES"/>
        </w:rPr>
        <w:t xml:space="preserve"> y el profesorado implicado</w:t>
      </w:r>
      <w:r w:rsidR="009049EA" w:rsidRPr="009049EA">
        <w:rPr>
          <w:rFonts w:ascii="Arial" w:eastAsia="Arial" w:hAnsi="Arial" w:cs="Arial"/>
          <w:lang w:val="es-ES"/>
        </w:rPr>
        <w:t xml:space="preserve"> para llevar a cabo reuniones de coordinación docente</w:t>
      </w:r>
      <w:r w:rsidR="009049EA">
        <w:rPr>
          <w:rFonts w:ascii="Arial" w:eastAsia="Arial" w:hAnsi="Arial" w:cs="Arial"/>
          <w:lang w:val="es-ES"/>
        </w:rPr>
        <w:t xml:space="preserve"> que garanticen la adquisición de los resultados del aprendizaje</w:t>
      </w:r>
      <w:r w:rsidR="009049EA" w:rsidRPr="009049EA">
        <w:rPr>
          <w:rFonts w:ascii="Arial" w:eastAsia="Arial" w:hAnsi="Arial" w:cs="Arial"/>
          <w:lang w:val="es-ES"/>
        </w:rPr>
        <w:t xml:space="preserve">. </w:t>
      </w:r>
      <w:r w:rsidR="009049EA">
        <w:rPr>
          <w:rFonts w:ascii="Arial" w:eastAsia="Arial" w:hAnsi="Arial" w:cs="Arial"/>
          <w:lang w:val="es-ES"/>
        </w:rPr>
        <w:t>Además, p</w:t>
      </w:r>
      <w:r w:rsidR="009049EA" w:rsidRPr="009049EA">
        <w:rPr>
          <w:rFonts w:ascii="Arial" w:eastAsia="Arial" w:hAnsi="Arial" w:cs="Arial"/>
          <w:lang w:val="es-ES"/>
        </w:rPr>
        <w:t>or otra parte el coordinador general</w:t>
      </w:r>
      <w:r w:rsidR="009049EA">
        <w:rPr>
          <w:rFonts w:ascii="Arial" w:eastAsia="Arial" w:hAnsi="Arial" w:cs="Arial"/>
          <w:lang w:val="es-ES"/>
        </w:rPr>
        <w:t xml:space="preserve"> se ha </w:t>
      </w:r>
      <w:r w:rsidR="009049EA" w:rsidRPr="009049EA">
        <w:rPr>
          <w:rFonts w:ascii="Arial" w:eastAsia="Arial" w:hAnsi="Arial" w:cs="Arial"/>
          <w:lang w:val="es-ES"/>
        </w:rPr>
        <w:t>convoca</w:t>
      </w:r>
      <w:r w:rsidR="009049EA">
        <w:rPr>
          <w:rFonts w:ascii="Arial" w:eastAsia="Arial" w:hAnsi="Arial" w:cs="Arial"/>
          <w:lang w:val="es-ES"/>
        </w:rPr>
        <w:t>do, en el mes de marzo de 2015,</w:t>
      </w:r>
      <w:r w:rsidR="009049EA" w:rsidRPr="009049EA">
        <w:rPr>
          <w:rFonts w:ascii="Arial" w:eastAsia="Arial" w:hAnsi="Arial" w:cs="Arial"/>
          <w:lang w:val="es-ES"/>
        </w:rPr>
        <w:t xml:space="preserve"> el pleno del claustro de profesores para informar a todo el profesorado del seguimiento del programa formativo, los resultados de las encuestas entre el alumnado</w:t>
      </w:r>
      <w:r w:rsidR="009049EA">
        <w:rPr>
          <w:rFonts w:ascii="Arial" w:eastAsia="Arial" w:hAnsi="Arial" w:cs="Arial"/>
          <w:lang w:val="es-ES"/>
        </w:rPr>
        <w:t>, recogiéndose</w:t>
      </w:r>
      <w:r w:rsidR="009049EA" w:rsidRPr="009049EA">
        <w:rPr>
          <w:rFonts w:ascii="Arial" w:eastAsia="Arial" w:hAnsi="Arial" w:cs="Arial"/>
          <w:lang w:val="es-ES"/>
        </w:rPr>
        <w:t xml:space="preserve"> las sugerencias </w:t>
      </w:r>
      <w:r w:rsidR="009049EA">
        <w:rPr>
          <w:rFonts w:ascii="Arial" w:eastAsia="Arial" w:hAnsi="Arial" w:cs="Arial"/>
          <w:lang w:val="es-ES"/>
        </w:rPr>
        <w:t>planteadas por dicho colectivo</w:t>
      </w:r>
      <w:r w:rsidR="009049EA" w:rsidRPr="009049EA">
        <w:rPr>
          <w:rFonts w:ascii="Arial" w:eastAsia="Arial" w:hAnsi="Arial" w:cs="Arial"/>
          <w:lang w:val="es-ES"/>
        </w:rPr>
        <w:t>.</w:t>
      </w:r>
    </w:p>
    <w:p w:rsidR="009049EA" w:rsidRPr="009049EA" w:rsidRDefault="009049EA" w:rsidP="009049EA">
      <w:pPr>
        <w:pStyle w:val="Prrafodelista"/>
        <w:numPr>
          <w:ilvl w:val="0"/>
          <w:numId w:val="9"/>
        </w:numPr>
        <w:tabs>
          <w:tab w:val="left" w:pos="142"/>
        </w:tabs>
        <w:ind w:right="11"/>
        <w:jc w:val="both"/>
        <w:rPr>
          <w:rFonts w:ascii="Arial" w:eastAsia="Arial" w:hAnsi="Arial" w:cs="Arial"/>
          <w:lang w:val="es-ES"/>
        </w:rPr>
      </w:pPr>
      <w:r>
        <w:rPr>
          <w:rFonts w:ascii="Arial" w:eastAsia="Arial" w:hAnsi="Arial" w:cs="Arial"/>
          <w:lang w:val="es-ES"/>
        </w:rPr>
        <w:t>El personal académico y los recursos materiales disponibles son los adecuados para la impartición del Máster, destacándose la experiencia docente, investigadora y práctica de aquéllos en el campo de la Prevención de Riesgos Laborales.</w:t>
      </w:r>
    </w:p>
    <w:p w:rsidR="005C34E0" w:rsidRDefault="0059000D" w:rsidP="005C34E0">
      <w:pPr>
        <w:tabs>
          <w:tab w:val="left" w:pos="142"/>
        </w:tabs>
        <w:ind w:left="142" w:right="11"/>
        <w:jc w:val="both"/>
        <w:rPr>
          <w:rFonts w:ascii="Arial" w:eastAsia="Arial" w:hAnsi="Arial" w:cs="Arial"/>
          <w:lang w:val="es-ES"/>
        </w:rPr>
      </w:pPr>
      <w:r>
        <w:rPr>
          <w:rFonts w:ascii="Arial" w:eastAsia="Arial" w:hAnsi="Arial" w:cs="Arial"/>
          <w:lang w:val="es-ES"/>
        </w:rPr>
        <w:t>No obstante, tal como se podrá apreciar, y en base a la recomendación que se realizó en el informe de acreditación, así como de los informes de seguimiento, y como consecuencia del proceso de análisis y mejora continua que se aplica al título de acuerdo a lo previsto en el SGIC, se ha planteado al Vicerrectorado de Enseñanzas de Grado, Postgrado y Formación Permanente –competente en la materia de acuerdo a los Estatutos de la Universidad de Jaén- la modificación de la mencionada Memoria de verificación oficial</w:t>
      </w:r>
      <w:r w:rsidR="005C34E0">
        <w:rPr>
          <w:rFonts w:ascii="Arial" w:eastAsia="Arial" w:hAnsi="Arial" w:cs="Arial"/>
          <w:lang w:val="es-ES"/>
        </w:rPr>
        <w:t>, a fin de ampliar los créditos</w:t>
      </w:r>
      <w:r w:rsidR="007D2ECE">
        <w:rPr>
          <w:rFonts w:ascii="Arial" w:eastAsia="Arial" w:hAnsi="Arial" w:cs="Arial"/>
          <w:lang w:val="es-ES"/>
        </w:rPr>
        <w:t xml:space="preserve"> de </w:t>
      </w:r>
      <w:r w:rsidR="005C34E0">
        <w:rPr>
          <w:rFonts w:ascii="Arial" w:eastAsia="Arial" w:hAnsi="Arial" w:cs="Arial"/>
          <w:lang w:val="es-ES"/>
        </w:rPr>
        <w:t>práctic</w:t>
      </w:r>
      <w:r w:rsidR="007D2ECE">
        <w:rPr>
          <w:rFonts w:ascii="Arial" w:eastAsia="Arial" w:hAnsi="Arial" w:cs="Arial"/>
          <w:lang w:val="es-ES"/>
        </w:rPr>
        <w:t>a</w:t>
      </w:r>
      <w:r w:rsidR="005C34E0">
        <w:rPr>
          <w:rFonts w:ascii="Arial" w:eastAsia="Arial" w:hAnsi="Arial" w:cs="Arial"/>
          <w:lang w:val="es-ES"/>
        </w:rPr>
        <w:t>s</w:t>
      </w:r>
      <w:r w:rsidR="007D2ECE">
        <w:rPr>
          <w:rFonts w:ascii="Arial" w:eastAsia="Arial" w:hAnsi="Arial" w:cs="Arial"/>
          <w:lang w:val="es-ES"/>
        </w:rPr>
        <w:t xml:space="preserve"> externas</w:t>
      </w:r>
      <w:r w:rsidR="005C34E0">
        <w:rPr>
          <w:rFonts w:ascii="Arial" w:eastAsia="Arial" w:hAnsi="Arial" w:cs="Arial"/>
          <w:lang w:val="es-ES"/>
        </w:rPr>
        <w:t xml:space="preserve"> de este título, pasando de los 6 créditos ECTS que e</w:t>
      </w:r>
      <w:r w:rsidR="009049EA">
        <w:rPr>
          <w:rFonts w:ascii="Arial" w:eastAsia="Arial" w:hAnsi="Arial" w:cs="Arial"/>
          <w:lang w:val="es-ES"/>
        </w:rPr>
        <w:t xml:space="preserve">n la actualidad se prevén, a 18 </w:t>
      </w:r>
      <w:r w:rsidR="005C34E0">
        <w:rPr>
          <w:rFonts w:ascii="Arial" w:eastAsia="Arial" w:hAnsi="Arial" w:cs="Arial"/>
          <w:lang w:val="es-ES"/>
        </w:rPr>
        <w:t>créditos ECTS de prácticas externas.</w:t>
      </w:r>
    </w:p>
    <w:p w:rsidR="005C34E0" w:rsidRDefault="005C34E0" w:rsidP="005C34E0">
      <w:pPr>
        <w:tabs>
          <w:tab w:val="left" w:pos="142"/>
        </w:tabs>
        <w:ind w:left="142" w:right="11"/>
        <w:jc w:val="both"/>
        <w:rPr>
          <w:rFonts w:ascii="Arial" w:eastAsia="Arial" w:hAnsi="Arial" w:cs="Arial"/>
          <w:lang w:val="es-ES"/>
        </w:rPr>
      </w:pPr>
      <w:r>
        <w:rPr>
          <w:rFonts w:ascii="Arial" w:eastAsia="Arial" w:hAnsi="Arial" w:cs="Arial"/>
          <w:lang w:val="es-ES"/>
        </w:rPr>
        <w:t>En la página electrónica del título se encuentra alojada la Memoria del Máster Universitario en Prevención de Riesgos Laborales, para su consulta por parte de todos los grupos de interés</w:t>
      </w:r>
      <w:r w:rsidR="003D6B8F">
        <w:rPr>
          <w:rFonts w:ascii="Arial" w:eastAsia="Arial" w:hAnsi="Arial" w:cs="Arial"/>
          <w:lang w:val="es-ES"/>
        </w:rPr>
        <w:t xml:space="preserve"> (</w:t>
      </w:r>
      <w:hyperlink r:id="rId11" w:history="1">
        <w:r w:rsidR="002A5A49" w:rsidRPr="00531550">
          <w:rPr>
            <w:rStyle w:val="Hipervnculo"/>
            <w:rFonts w:ascii="Arial" w:eastAsia="Arial" w:hAnsi="Arial" w:cs="Arial"/>
            <w:lang w:val="es-ES"/>
          </w:rPr>
          <w:t>http://estudios.ujaen.es/node/238/garantia_calidad</w:t>
        </w:r>
      </w:hyperlink>
      <w:r w:rsidR="002A5A49">
        <w:rPr>
          <w:rFonts w:ascii="Arial" w:eastAsia="Arial" w:hAnsi="Arial" w:cs="Arial"/>
          <w:lang w:val="es-ES"/>
        </w:rPr>
        <w:t xml:space="preserve">). </w:t>
      </w:r>
    </w:p>
    <w:p w:rsidR="0059000D" w:rsidRPr="0059000D" w:rsidRDefault="0059000D" w:rsidP="005C34E0">
      <w:pPr>
        <w:tabs>
          <w:tab w:val="left" w:pos="142"/>
        </w:tabs>
        <w:ind w:left="142" w:right="11"/>
        <w:jc w:val="both"/>
        <w:rPr>
          <w:rFonts w:ascii="Arial" w:eastAsia="Arial" w:hAnsi="Arial" w:cs="Arial"/>
          <w:lang w:val="es-ES"/>
        </w:rPr>
      </w:pPr>
      <w:r>
        <w:rPr>
          <w:rFonts w:ascii="Arial" w:eastAsia="Arial" w:hAnsi="Arial" w:cs="Arial"/>
          <w:lang w:val="es-ES"/>
        </w:rPr>
        <w:t xml:space="preserve"> </w:t>
      </w:r>
    </w:p>
    <w:p w:rsidR="00284DE0" w:rsidRPr="00ED4017" w:rsidRDefault="00FE7016" w:rsidP="00E84E58">
      <w:pPr>
        <w:tabs>
          <w:tab w:val="left" w:pos="284"/>
        </w:tabs>
        <w:spacing w:before="60"/>
        <w:ind w:left="284" w:right="9" w:hanging="142"/>
        <w:jc w:val="both"/>
        <w:rPr>
          <w:rFonts w:ascii="Arial" w:eastAsia="Arial" w:hAnsi="Arial" w:cs="Arial"/>
          <w:i/>
          <w:color w:val="595959" w:themeColor="text1" w:themeTint="A6"/>
          <w:w w:val="115"/>
          <w:sz w:val="18"/>
          <w:szCs w:val="18"/>
          <w:lang w:val="es-ES"/>
        </w:rPr>
      </w:pPr>
      <w:r w:rsidRPr="00ED4017">
        <w:rPr>
          <w:rFonts w:ascii="Arial" w:eastAsia="Arial" w:hAnsi="Arial" w:cs="Arial"/>
          <w:i/>
          <w:color w:val="595959" w:themeColor="text1" w:themeTint="A6"/>
          <w:sz w:val="18"/>
          <w:szCs w:val="18"/>
          <w:lang w:val="es-ES"/>
        </w:rPr>
        <w:t>-</w:t>
      </w:r>
      <w:r w:rsidR="009E481E" w:rsidRPr="00ED4017">
        <w:rPr>
          <w:rFonts w:ascii="Arial" w:eastAsia="Arial" w:hAnsi="Arial" w:cs="Arial"/>
          <w:i/>
          <w:color w:val="595959" w:themeColor="text1" w:themeTint="A6"/>
          <w:sz w:val="18"/>
          <w:szCs w:val="18"/>
          <w:lang w:val="es-ES"/>
        </w:rPr>
        <w:tab/>
      </w:r>
      <w:r w:rsidRPr="00ED4017">
        <w:rPr>
          <w:rFonts w:ascii="Arial" w:eastAsia="Arial" w:hAnsi="Arial" w:cs="Arial"/>
          <w:i/>
          <w:color w:val="595959" w:themeColor="text1" w:themeTint="A6"/>
          <w:sz w:val="18"/>
          <w:szCs w:val="18"/>
          <w:lang w:val="es-ES"/>
        </w:rPr>
        <w:t>¿Se</w:t>
      </w:r>
      <w:r w:rsidRPr="009049EA">
        <w:rPr>
          <w:rFonts w:ascii="Arial" w:eastAsia="Arial" w:hAnsi="Arial" w:cs="Arial"/>
          <w:i/>
          <w:color w:val="595959" w:themeColor="text1" w:themeTint="A6"/>
          <w:sz w:val="18"/>
          <w:szCs w:val="18"/>
          <w:lang w:val="es-ES"/>
        </w:rPr>
        <w:t xml:space="preserve"> </w:t>
      </w:r>
      <w:r w:rsidRPr="00ED4017">
        <w:rPr>
          <w:rFonts w:ascii="Arial" w:eastAsia="Arial" w:hAnsi="Arial" w:cs="Arial"/>
          <w:i/>
          <w:color w:val="595959" w:themeColor="text1" w:themeTint="A6"/>
          <w:sz w:val="18"/>
          <w:szCs w:val="18"/>
          <w:lang w:val="es-ES"/>
        </w:rPr>
        <w:t>han</w:t>
      </w:r>
      <w:r w:rsidR="009E481E" w:rsidRPr="00ED4017">
        <w:rPr>
          <w:rFonts w:ascii="Arial" w:eastAsia="Arial" w:hAnsi="Arial" w:cs="Arial"/>
          <w:i/>
          <w:color w:val="595959" w:themeColor="text1" w:themeTint="A6"/>
          <w:sz w:val="18"/>
          <w:szCs w:val="18"/>
          <w:lang w:val="es-ES"/>
        </w:rPr>
        <w:t xml:space="preserve"> realizado r</w:t>
      </w:r>
      <w:r w:rsidRPr="009049EA">
        <w:rPr>
          <w:rFonts w:ascii="Arial" w:eastAsia="Arial" w:hAnsi="Arial" w:cs="Arial"/>
          <w:i/>
          <w:color w:val="595959" w:themeColor="text1" w:themeTint="A6"/>
          <w:sz w:val="18"/>
          <w:szCs w:val="18"/>
          <w:lang w:val="es-ES"/>
        </w:rPr>
        <w:t xml:space="preserve">evisiones periódicas </w:t>
      </w:r>
      <w:r w:rsidRPr="00ED4017">
        <w:rPr>
          <w:rFonts w:ascii="Arial" w:eastAsia="Arial" w:hAnsi="Arial" w:cs="Arial"/>
          <w:i/>
          <w:color w:val="595959" w:themeColor="text1" w:themeTint="A6"/>
          <w:sz w:val="18"/>
          <w:szCs w:val="18"/>
          <w:lang w:val="es-ES"/>
        </w:rPr>
        <w:t>d</w:t>
      </w:r>
      <w:r w:rsidRPr="009049EA">
        <w:rPr>
          <w:rFonts w:ascii="Arial" w:eastAsia="Arial" w:hAnsi="Arial" w:cs="Arial"/>
          <w:i/>
          <w:color w:val="595959" w:themeColor="text1" w:themeTint="A6"/>
          <w:sz w:val="18"/>
          <w:szCs w:val="18"/>
          <w:lang w:val="es-ES"/>
        </w:rPr>
        <w:t>e</w:t>
      </w:r>
      <w:r w:rsidRPr="00ED4017">
        <w:rPr>
          <w:rFonts w:ascii="Arial" w:eastAsia="Arial" w:hAnsi="Arial" w:cs="Arial"/>
          <w:i/>
          <w:color w:val="595959" w:themeColor="text1" w:themeTint="A6"/>
          <w:sz w:val="18"/>
          <w:szCs w:val="18"/>
          <w:lang w:val="es-ES"/>
        </w:rPr>
        <w:t>l</w:t>
      </w:r>
      <w:r w:rsidR="009E481E" w:rsidRPr="00ED4017">
        <w:rPr>
          <w:rFonts w:ascii="Arial" w:eastAsia="Arial" w:hAnsi="Arial" w:cs="Arial"/>
          <w:i/>
          <w:color w:val="595959" w:themeColor="text1" w:themeTint="A6"/>
          <w:sz w:val="18"/>
          <w:szCs w:val="18"/>
          <w:lang w:val="es-ES"/>
        </w:rPr>
        <w:t xml:space="preserve"> título</w:t>
      </w:r>
      <w:r w:rsidRPr="009049EA">
        <w:rPr>
          <w:rFonts w:ascii="Arial" w:eastAsia="Arial" w:hAnsi="Arial" w:cs="Arial"/>
          <w:i/>
          <w:color w:val="595959" w:themeColor="text1" w:themeTint="A6"/>
          <w:sz w:val="18"/>
          <w:szCs w:val="18"/>
          <w:lang w:val="es-ES"/>
        </w:rPr>
        <w:t xml:space="preserve">? En </w:t>
      </w:r>
      <w:r w:rsidRPr="00ED4017">
        <w:rPr>
          <w:rFonts w:ascii="Arial" w:eastAsia="Arial" w:hAnsi="Arial" w:cs="Arial"/>
          <w:i/>
          <w:color w:val="595959" w:themeColor="text1" w:themeTint="A6"/>
          <w:sz w:val="18"/>
          <w:szCs w:val="18"/>
          <w:lang w:val="es-ES"/>
        </w:rPr>
        <w:t>su</w:t>
      </w:r>
      <w:r w:rsidRPr="009049EA">
        <w:rPr>
          <w:rFonts w:ascii="Arial" w:eastAsia="Arial" w:hAnsi="Arial" w:cs="Arial"/>
          <w:i/>
          <w:color w:val="595959" w:themeColor="text1" w:themeTint="A6"/>
          <w:sz w:val="18"/>
          <w:szCs w:val="18"/>
          <w:lang w:val="es-ES"/>
        </w:rPr>
        <w:t xml:space="preserve"> </w:t>
      </w:r>
      <w:r w:rsidRPr="00ED4017">
        <w:rPr>
          <w:rFonts w:ascii="Arial" w:eastAsia="Arial" w:hAnsi="Arial" w:cs="Arial"/>
          <w:i/>
          <w:color w:val="595959" w:themeColor="text1" w:themeTint="A6"/>
          <w:sz w:val="18"/>
          <w:szCs w:val="18"/>
          <w:lang w:val="es-ES"/>
        </w:rPr>
        <w:t>ca</w:t>
      </w:r>
      <w:r w:rsidRPr="009049EA">
        <w:rPr>
          <w:rFonts w:ascii="Arial" w:eastAsia="Arial" w:hAnsi="Arial" w:cs="Arial"/>
          <w:i/>
          <w:color w:val="595959" w:themeColor="text1" w:themeTint="A6"/>
          <w:sz w:val="18"/>
          <w:szCs w:val="18"/>
          <w:lang w:val="es-ES"/>
        </w:rPr>
        <w:t>s</w:t>
      </w:r>
      <w:r w:rsidRPr="00ED4017">
        <w:rPr>
          <w:rFonts w:ascii="Arial" w:eastAsia="Arial" w:hAnsi="Arial" w:cs="Arial"/>
          <w:i/>
          <w:color w:val="595959" w:themeColor="text1" w:themeTint="A6"/>
          <w:sz w:val="18"/>
          <w:szCs w:val="18"/>
          <w:lang w:val="es-ES"/>
        </w:rPr>
        <w:t>o,</w:t>
      </w:r>
      <w:r w:rsidR="009E481E" w:rsidRPr="00ED4017">
        <w:rPr>
          <w:rFonts w:ascii="Arial" w:eastAsia="Arial" w:hAnsi="Arial" w:cs="Arial"/>
          <w:i/>
          <w:color w:val="595959" w:themeColor="text1" w:themeTint="A6"/>
          <w:sz w:val="18"/>
          <w:szCs w:val="18"/>
          <w:lang w:val="es-ES"/>
        </w:rPr>
        <w:t xml:space="preserve"> </w:t>
      </w:r>
      <w:r w:rsidR="00E84E58" w:rsidRPr="00ED4017">
        <w:rPr>
          <w:rFonts w:ascii="Arial" w:eastAsia="Arial" w:hAnsi="Arial" w:cs="Arial"/>
          <w:i/>
          <w:color w:val="595959" w:themeColor="text1" w:themeTint="A6"/>
          <w:sz w:val="18"/>
          <w:szCs w:val="18"/>
          <w:lang w:val="es-ES"/>
        </w:rPr>
        <w:t>¿</w:t>
      </w:r>
      <w:r w:rsidRPr="009049EA">
        <w:rPr>
          <w:rFonts w:ascii="Arial" w:eastAsia="Arial" w:hAnsi="Arial" w:cs="Arial"/>
          <w:i/>
          <w:color w:val="595959" w:themeColor="text1" w:themeTint="A6"/>
          <w:sz w:val="18"/>
          <w:szCs w:val="18"/>
          <w:lang w:val="es-ES"/>
        </w:rPr>
        <w:t xml:space="preserve">se </w:t>
      </w:r>
      <w:r w:rsidRPr="00ED4017">
        <w:rPr>
          <w:rFonts w:ascii="Arial" w:eastAsia="Arial" w:hAnsi="Arial" w:cs="Arial"/>
          <w:i/>
          <w:color w:val="595959" w:themeColor="text1" w:themeTint="A6"/>
          <w:sz w:val="18"/>
          <w:szCs w:val="18"/>
          <w:lang w:val="es-ES"/>
        </w:rPr>
        <w:t>han</w:t>
      </w:r>
      <w:r w:rsidR="00ED4017" w:rsidRPr="00ED4017">
        <w:rPr>
          <w:rFonts w:ascii="Arial" w:eastAsia="Arial" w:hAnsi="Arial" w:cs="Arial"/>
          <w:i/>
          <w:color w:val="595959" w:themeColor="text1" w:themeTint="A6"/>
          <w:sz w:val="18"/>
          <w:szCs w:val="18"/>
          <w:lang w:val="es-ES"/>
        </w:rPr>
        <w:t xml:space="preserve"> identificado </w:t>
      </w:r>
      <w:r w:rsidRPr="00ED4017">
        <w:rPr>
          <w:rFonts w:ascii="Arial" w:eastAsia="Arial" w:hAnsi="Arial" w:cs="Arial"/>
          <w:i/>
          <w:color w:val="595959" w:themeColor="text1" w:themeTint="A6"/>
          <w:sz w:val="18"/>
          <w:szCs w:val="18"/>
          <w:lang w:val="es-ES"/>
        </w:rPr>
        <w:t>m</w:t>
      </w:r>
      <w:r w:rsidRPr="009049EA">
        <w:rPr>
          <w:rFonts w:ascii="Arial" w:eastAsia="Arial" w:hAnsi="Arial" w:cs="Arial"/>
          <w:i/>
          <w:color w:val="595959" w:themeColor="text1" w:themeTint="A6"/>
          <w:sz w:val="18"/>
          <w:szCs w:val="18"/>
          <w:lang w:val="es-ES"/>
        </w:rPr>
        <w:t>e</w:t>
      </w:r>
      <w:r w:rsidRPr="00ED4017">
        <w:rPr>
          <w:rFonts w:ascii="Arial" w:eastAsia="Arial" w:hAnsi="Arial" w:cs="Arial"/>
          <w:i/>
          <w:color w:val="595959" w:themeColor="text1" w:themeTint="A6"/>
          <w:sz w:val="18"/>
          <w:szCs w:val="18"/>
          <w:lang w:val="es-ES"/>
        </w:rPr>
        <w:t>joras y</w:t>
      </w:r>
      <w:r w:rsidRPr="009049EA">
        <w:rPr>
          <w:rFonts w:ascii="Arial" w:eastAsia="Arial" w:hAnsi="Arial" w:cs="Arial"/>
          <w:i/>
          <w:color w:val="595959" w:themeColor="text1" w:themeTint="A6"/>
          <w:sz w:val="18"/>
          <w:szCs w:val="18"/>
          <w:lang w:val="es-ES"/>
        </w:rPr>
        <w:t xml:space="preserve"> </w:t>
      </w:r>
      <w:r w:rsidRPr="00ED4017">
        <w:rPr>
          <w:rFonts w:ascii="Arial" w:eastAsia="Arial" w:hAnsi="Arial" w:cs="Arial"/>
          <w:i/>
          <w:color w:val="595959" w:themeColor="text1" w:themeTint="A6"/>
          <w:sz w:val="18"/>
          <w:szCs w:val="18"/>
          <w:lang w:val="es-ES"/>
        </w:rPr>
        <w:t>se</w:t>
      </w:r>
      <w:r w:rsidRPr="009049EA">
        <w:rPr>
          <w:rFonts w:ascii="Arial" w:eastAsia="Arial" w:hAnsi="Arial" w:cs="Arial"/>
          <w:i/>
          <w:color w:val="595959" w:themeColor="text1" w:themeTint="A6"/>
          <w:sz w:val="18"/>
          <w:szCs w:val="18"/>
          <w:lang w:val="es-ES"/>
        </w:rPr>
        <w:t xml:space="preserve"> </w:t>
      </w:r>
      <w:r w:rsidR="00E84E58" w:rsidRPr="009049EA">
        <w:rPr>
          <w:rFonts w:ascii="Arial" w:eastAsia="Arial" w:hAnsi="Arial" w:cs="Arial"/>
          <w:i/>
          <w:color w:val="595959" w:themeColor="text1" w:themeTint="A6"/>
          <w:sz w:val="18"/>
          <w:szCs w:val="18"/>
          <w:lang w:val="es-ES"/>
        </w:rPr>
        <w:t xml:space="preserve">ha </w:t>
      </w:r>
      <w:r w:rsidRPr="00ED4017">
        <w:rPr>
          <w:rFonts w:ascii="Arial" w:eastAsia="Arial" w:hAnsi="Arial" w:cs="Arial"/>
          <w:i/>
          <w:color w:val="595959" w:themeColor="text1" w:themeTint="A6"/>
          <w:sz w:val="18"/>
          <w:szCs w:val="18"/>
          <w:lang w:val="es-ES"/>
        </w:rPr>
        <w:t>r</w:t>
      </w:r>
      <w:r w:rsidRPr="009049EA">
        <w:rPr>
          <w:rFonts w:ascii="Arial" w:eastAsia="Arial" w:hAnsi="Arial" w:cs="Arial"/>
          <w:i/>
          <w:color w:val="595959" w:themeColor="text1" w:themeTint="A6"/>
          <w:sz w:val="18"/>
          <w:szCs w:val="18"/>
          <w:lang w:val="es-ES"/>
        </w:rPr>
        <w:t>e</w:t>
      </w:r>
      <w:r w:rsidRPr="00ED4017">
        <w:rPr>
          <w:rFonts w:ascii="Arial" w:eastAsia="Arial" w:hAnsi="Arial" w:cs="Arial"/>
          <w:i/>
          <w:color w:val="595959" w:themeColor="text1" w:themeTint="A6"/>
          <w:sz w:val="18"/>
          <w:szCs w:val="18"/>
          <w:lang w:val="es-ES"/>
        </w:rPr>
        <w:t>a</w:t>
      </w:r>
      <w:r w:rsidRPr="009049EA">
        <w:rPr>
          <w:rFonts w:ascii="Arial" w:eastAsia="Arial" w:hAnsi="Arial" w:cs="Arial"/>
          <w:i/>
          <w:color w:val="595959" w:themeColor="text1" w:themeTint="A6"/>
          <w:sz w:val="18"/>
          <w:szCs w:val="18"/>
          <w:lang w:val="es-ES"/>
        </w:rPr>
        <w:t>l</w:t>
      </w:r>
      <w:r w:rsidRPr="00ED4017">
        <w:rPr>
          <w:rFonts w:ascii="Arial" w:eastAsia="Arial" w:hAnsi="Arial" w:cs="Arial"/>
          <w:i/>
          <w:color w:val="595959" w:themeColor="text1" w:themeTint="A6"/>
          <w:sz w:val="18"/>
          <w:szCs w:val="18"/>
          <w:lang w:val="es-ES"/>
        </w:rPr>
        <w:t>i</w:t>
      </w:r>
      <w:r w:rsidRPr="009049EA">
        <w:rPr>
          <w:rFonts w:ascii="Arial" w:eastAsia="Arial" w:hAnsi="Arial" w:cs="Arial"/>
          <w:i/>
          <w:color w:val="595959" w:themeColor="text1" w:themeTint="A6"/>
          <w:sz w:val="18"/>
          <w:szCs w:val="18"/>
          <w:lang w:val="es-ES"/>
        </w:rPr>
        <w:t>z</w:t>
      </w:r>
      <w:r w:rsidRPr="00ED4017">
        <w:rPr>
          <w:rFonts w:ascii="Arial" w:eastAsia="Arial" w:hAnsi="Arial" w:cs="Arial"/>
          <w:i/>
          <w:color w:val="595959" w:themeColor="text1" w:themeTint="A6"/>
          <w:sz w:val="18"/>
          <w:szCs w:val="18"/>
          <w:lang w:val="es-ES"/>
        </w:rPr>
        <w:t>a</w:t>
      </w:r>
      <w:r w:rsidR="00E84E58" w:rsidRPr="00ED4017">
        <w:rPr>
          <w:rFonts w:ascii="Arial" w:eastAsia="Arial" w:hAnsi="Arial" w:cs="Arial"/>
          <w:i/>
          <w:color w:val="595959" w:themeColor="text1" w:themeTint="A6"/>
          <w:sz w:val="18"/>
          <w:szCs w:val="18"/>
          <w:lang w:val="es-ES"/>
        </w:rPr>
        <w:t>do</w:t>
      </w:r>
      <w:r w:rsidRPr="009049EA">
        <w:rPr>
          <w:rFonts w:ascii="Arial" w:eastAsia="Arial" w:hAnsi="Arial" w:cs="Arial"/>
          <w:i/>
          <w:color w:val="595959" w:themeColor="text1" w:themeTint="A6"/>
          <w:sz w:val="18"/>
          <w:szCs w:val="18"/>
          <w:lang w:val="es-ES"/>
        </w:rPr>
        <w:t xml:space="preserve"> l</w:t>
      </w:r>
      <w:r w:rsidR="00E84E58" w:rsidRPr="009049EA">
        <w:rPr>
          <w:rFonts w:ascii="Arial" w:eastAsia="Arial" w:hAnsi="Arial" w:cs="Arial"/>
          <w:i/>
          <w:color w:val="595959" w:themeColor="text1" w:themeTint="A6"/>
          <w:sz w:val="18"/>
          <w:szCs w:val="18"/>
          <w:lang w:val="es-ES"/>
        </w:rPr>
        <w:t>a</w:t>
      </w:r>
      <w:r w:rsidR="00ED4017" w:rsidRPr="009049EA">
        <w:rPr>
          <w:rFonts w:ascii="Arial" w:eastAsia="Arial" w:hAnsi="Arial" w:cs="Arial"/>
          <w:i/>
          <w:color w:val="595959" w:themeColor="text1" w:themeTint="A6"/>
          <w:sz w:val="18"/>
          <w:szCs w:val="18"/>
          <w:lang w:val="es-ES"/>
        </w:rPr>
        <w:t xml:space="preserve"> planificación de su ejecución</w:t>
      </w:r>
      <w:r w:rsidR="00E84E58" w:rsidRPr="009049EA">
        <w:rPr>
          <w:rFonts w:ascii="Arial" w:eastAsia="Arial" w:hAnsi="Arial" w:cs="Arial"/>
          <w:i/>
          <w:color w:val="595959" w:themeColor="text1" w:themeTint="A6"/>
          <w:sz w:val="18"/>
          <w:szCs w:val="18"/>
          <w:lang w:val="es-ES"/>
        </w:rPr>
        <w:t xml:space="preserve">? </w:t>
      </w:r>
      <w:r w:rsidR="00E84E58" w:rsidRPr="00ED4017">
        <w:rPr>
          <w:rFonts w:ascii="Arial" w:eastAsia="Arial" w:hAnsi="Arial" w:cs="Arial"/>
          <w:i/>
          <w:color w:val="595959" w:themeColor="text1" w:themeTint="A6"/>
          <w:sz w:val="18"/>
          <w:szCs w:val="18"/>
          <w:lang w:val="es-ES"/>
        </w:rPr>
        <w:t>¿</w:t>
      </w:r>
      <w:r w:rsidRPr="00ED4017">
        <w:rPr>
          <w:rFonts w:ascii="Arial" w:eastAsia="Arial" w:hAnsi="Arial" w:cs="Arial"/>
          <w:i/>
          <w:color w:val="595959" w:themeColor="text1" w:themeTint="A6"/>
          <w:sz w:val="18"/>
          <w:szCs w:val="18"/>
          <w:lang w:val="es-ES"/>
        </w:rPr>
        <w:t>S</w:t>
      </w:r>
      <w:r w:rsidR="009E481E" w:rsidRPr="00ED4017">
        <w:rPr>
          <w:rFonts w:ascii="Arial" w:eastAsia="Arial" w:hAnsi="Arial" w:cs="Arial"/>
          <w:i/>
          <w:color w:val="595959" w:themeColor="text1" w:themeTint="A6"/>
          <w:sz w:val="18"/>
          <w:szCs w:val="18"/>
          <w:lang w:val="es-ES"/>
        </w:rPr>
        <w:t>e hace</w:t>
      </w:r>
      <w:r w:rsidRPr="009049EA">
        <w:rPr>
          <w:rFonts w:ascii="Arial" w:eastAsia="Arial" w:hAnsi="Arial" w:cs="Arial"/>
          <w:i/>
          <w:color w:val="595959" w:themeColor="text1" w:themeTint="A6"/>
          <w:sz w:val="18"/>
          <w:szCs w:val="18"/>
          <w:lang w:val="es-ES"/>
        </w:rPr>
        <w:t xml:space="preserve"> u</w:t>
      </w:r>
      <w:r w:rsidRPr="00ED4017">
        <w:rPr>
          <w:rFonts w:ascii="Arial" w:eastAsia="Arial" w:hAnsi="Arial" w:cs="Arial"/>
          <w:i/>
          <w:color w:val="595959" w:themeColor="text1" w:themeTint="A6"/>
          <w:sz w:val="18"/>
          <w:szCs w:val="18"/>
          <w:lang w:val="es-ES"/>
        </w:rPr>
        <w:t>n</w:t>
      </w:r>
      <w:r w:rsidRPr="009049EA">
        <w:rPr>
          <w:rFonts w:ascii="Arial" w:eastAsia="Arial" w:hAnsi="Arial" w:cs="Arial"/>
          <w:i/>
          <w:color w:val="595959" w:themeColor="text1" w:themeTint="A6"/>
          <w:sz w:val="18"/>
          <w:szCs w:val="18"/>
          <w:lang w:val="es-ES"/>
        </w:rPr>
        <w:t xml:space="preserve"> </w:t>
      </w:r>
      <w:r w:rsidRPr="00ED4017">
        <w:rPr>
          <w:rFonts w:ascii="Arial" w:eastAsia="Arial" w:hAnsi="Arial" w:cs="Arial"/>
          <w:i/>
          <w:color w:val="595959" w:themeColor="text1" w:themeTint="A6"/>
          <w:sz w:val="18"/>
          <w:szCs w:val="18"/>
          <w:lang w:val="es-ES"/>
        </w:rPr>
        <w:t>análisis d</w:t>
      </w:r>
      <w:r w:rsidRPr="009049EA">
        <w:rPr>
          <w:rFonts w:ascii="Arial" w:eastAsia="Arial" w:hAnsi="Arial" w:cs="Arial"/>
          <w:i/>
          <w:color w:val="595959" w:themeColor="text1" w:themeTint="A6"/>
          <w:sz w:val="18"/>
          <w:szCs w:val="18"/>
          <w:lang w:val="es-ES"/>
        </w:rPr>
        <w:t>e</w:t>
      </w:r>
      <w:r w:rsidRPr="00ED4017">
        <w:rPr>
          <w:rFonts w:ascii="Arial" w:eastAsia="Arial" w:hAnsi="Arial" w:cs="Arial"/>
          <w:i/>
          <w:color w:val="595959" w:themeColor="text1" w:themeTint="A6"/>
          <w:sz w:val="18"/>
          <w:szCs w:val="18"/>
          <w:lang w:val="es-ES"/>
        </w:rPr>
        <w:t>l</w:t>
      </w:r>
      <w:r w:rsidR="009E481E" w:rsidRPr="00ED4017">
        <w:rPr>
          <w:rFonts w:ascii="Arial" w:eastAsia="Arial" w:hAnsi="Arial" w:cs="Arial"/>
          <w:i/>
          <w:color w:val="595959" w:themeColor="text1" w:themeTint="A6"/>
          <w:sz w:val="18"/>
          <w:szCs w:val="18"/>
          <w:lang w:val="es-ES"/>
        </w:rPr>
        <w:t xml:space="preserve"> resultado</w:t>
      </w:r>
      <w:r w:rsidRPr="00ED4017">
        <w:rPr>
          <w:rFonts w:ascii="Arial" w:eastAsia="Arial" w:hAnsi="Arial" w:cs="Arial"/>
          <w:i/>
          <w:color w:val="595959" w:themeColor="text1" w:themeTint="A6"/>
          <w:sz w:val="18"/>
          <w:szCs w:val="18"/>
          <w:lang w:val="es-ES"/>
        </w:rPr>
        <w:t xml:space="preserve"> de</w:t>
      </w:r>
      <w:r w:rsidRPr="009049EA">
        <w:rPr>
          <w:rFonts w:ascii="Arial" w:eastAsia="Arial" w:hAnsi="Arial" w:cs="Arial"/>
          <w:i/>
          <w:color w:val="595959" w:themeColor="text1" w:themeTint="A6"/>
          <w:sz w:val="18"/>
          <w:szCs w:val="18"/>
          <w:lang w:val="es-ES"/>
        </w:rPr>
        <w:t xml:space="preserve"> l</w:t>
      </w:r>
      <w:r w:rsidR="009E481E" w:rsidRPr="009049EA">
        <w:rPr>
          <w:rFonts w:ascii="Arial" w:eastAsia="Arial" w:hAnsi="Arial" w:cs="Arial"/>
          <w:i/>
          <w:color w:val="595959" w:themeColor="text1" w:themeTint="A6"/>
          <w:sz w:val="18"/>
          <w:szCs w:val="18"/>
          <w:lang w:val="es-ES"/>
        </w:rPr>
        <w:t>as</w:t>
      </w:r>
      <w:r w:rsidRPr="00ED4017">
        <w:rPr>
          <w:rFonts w:ascii="Arial" w:eastAsia="Arial" w:hAnsi="Arial" w:cs="Arial"/>
          <w:i/>
          <w:color w:val="595959" w:themeColor="text1" w:themeTint="A6"/>
          <w:sz w:val="18"/>
          <w:szCs w:val="18"/>
          <w:lang w:val="es-ES"/>
        </w:rPr>
        <w:t xml:space="preserve"> m</w:t>
      </w:r>
      <w:r w:rsidRPr="009049EA">
        <w:rPr>
          <w:rFonts w:ascii="Arial" w:eastAsia="Arial" w:hAnsi="Arial" w:cs="Arial"/>
          <w:i/>
          <w:color w:val="595959" w:themeColor="text1" w:themeTint="A6"/>
          <w:sz w:val="18"/>
          <w:szCs w:val="18"/>
          <w:lang w:val="es-ES"/>
        </w:rPr>
        <w:t>e</w:t>
      </w:r>
      <w:r w:rsidRPr="00ED4017">
        <w:rPr>
          <w:rFonts w:ascii="Arial" w:eastAsia="Arial" w:hAnsi="Arial" w:cs="Arial"/>
          <w:i/>
          <w:color w:val="595959" w:themeColor="text1" w:themeTint="A6"/>
          <w:sz w:val="18"/>
          <w:szCs w:val="18"/>
          <w:lang w:val="es-ES"/>
        </w:rPr>
        <w:t>joras</w:t>
      </w:r>
      <w:r w:rsidRPr="009049EA">
        <w:rPr>
          <w:rFonts w:ascii="Arial" w:eastAsia="Arial" w:hAnsi="Arial" w:cs="Arial"/>
          <w:i/>
          <w:color w:val="595959" w:themeColor="text1" w:themeTint="A6"/>
          <w:sz w:val="18"/>
          <w:szCs w:val="18"/>
          <w:lang w:val="es-ES"/>
        </w:rPr>
        <w:t xml:space="preserve"> llevadas</w:t>
      </w:r>
      <w:r w:rsidRPr="00ED4017">
        <w:rPr>
          <w:rFonts w:ascii="Arial" w:eastAsia="Arial" w:hAnsi="Arial" w:cs="Arial"/>
          <w:i/>
          <w:color w:val="595959" w:themeColor="text1" w:themeTint="A6"/>
          <w:sz w:val="18"/>
          <w:szCs w:val="18"/>
          <w:lang w:val="es-ES"/>
        </w:rPr>
        <w:t xml:space="preserve"> a</w:t>
      </w:r>
      <w:r w:rsidR="00ED4017" w:rsidRPr="00ED4017">
        <w:rPr>
          <w:rFonts w:ascii="Arial" w:eastAsia="Arial" w:hAnsi="Arial" w:cs="Arial"/>
          <w:i/>
          <w:color w:val="595959" w:themeColor="text1" w:themeTint="A6"/>
          <w:sz w:val="18"/>
          <w:szCs w:val="18"/>
          <w:lang w:val="es-ES"/>
        </w:rPr>
        <w:t xml:space="preserve"> cabo?</w:t>
      </w:r>
    </w:p>
    <w:p w:rsidR="001D74A2" w:rsidRDefault="001D74A2" w:rsidP="001D74A2">
      <w:pPr>
        <w:tabs>
          <w:tab w:val="left" w:pos="142"/>
        </w:tabs>
        <w:ind w:left="142" w:right="11"/>
        <w:jc w:val="both"/>
        <w:rPr>
          <w:rFonts w:ascii="Arial" w:eastAsia="Arial" w:hAnsi="Arial" w:cs="Arial"/>
          <w:lang w:val="es-ES"/>
        </w:rPr>
      </w:pPr>
    </w:p>
    <w:p w:rsidR="009E481E" w:rsidRDefault="001D74A2" w:rsidP="001D74A2">
      <w:pPr>
        <w:tabs>
          <w:tab w:val="left" w:pos="142"/>
        </w:tabs>
        <w:ind w:left="142" w:right="11"/>
        <w:jc w:val="both"/>
        <w:rPr>
          <w:rFonts w:ascii="Arial" w:eastAsia="Arial" w:hAnsi="Arial" w:cs="Arial"/>
          <w:lang w:val="es-ES"/>
        </w:rPr>
      </w:pPr>
      <w:r>
        <w:rPr>
          <w:rFonts w:ascii="Arial" w:eastAsia="Arial" w:hAnsi="Arial" w:cs="Arial"/>
          <w:lang w:val="es-ES"/>
        </w:rPr>
        <w:t>C</w:t>
      </w:r>
      <w:r w:rsidR="005C34E0" w:rsidRPr="001D74A2">
        <w:rPr>
          <w:rFonts w:ascii="Arial" w:eastAsia="Arial" w:hAnsi="Arial" w:cs="Arial"/>
          <w:lang w:val="es-ES"/>
        </w:rPr>
        <w:t xml:space="preserve">on periodicidad anual, y a iniciativa del Vicerrectorado de Enseñanzas de Grado, Postgrado y Formación Permanente, </w:t>
      </w:r>
      <w:r>
        <w:rPr>
          <w:rFonts w:ascii="Arial" w:eastAsia="Arial" w:hAnsi="Arial" w:cs="Arial"/>
          <w:lang w:val="es-ES"/>
        </w:rPr>
        <w:t xml:space="preserve">junto </w:t>
      </w:r>
      <w:r w:rsidR="005C34E0" w:rsidRPr="001D74A2">
        <w:rPr>
          <w:rFonts w:ascii="Arial" w:eastAsia="Arial" w:hAnsi="Arial" w:cs="Arial"/>
          <w:lang w:val="es-ES"/>
        </w:rPr>
        <w:t>con la colaboración del Servicio de Planificación y Evaluación</w:t>
      </w:r>
      <w:r>
        <w:rPr>
          <w:rFonts w:ascii="Arial" w:eastAsia="Arial" w:hAnsi="Arial" w:cs="Arial"/>
          <w:lang w:val="es-ES"/>
        </w:rPr>
        <w:t>, se pone en marcha en l</w:t>
      </w:r>
      <w:r w:rsidR="005C34E0" w:rsidRPr="001D74A2">
        <w:rPr>
          <w:rFonts w:ascii="Arial" w:eastAsia="Arial" w:hAnsi="Arial" w:cs="Arial"/>
          <w:lang w:val="es-ES"/>
        </w:rPr>
        <w:t>a Universidad</w:t>
      </w:r>
      <w:r>
        <w:rPr>
          <w:rFonts w:ascii="Arial" w:eastAsia="Arial" w:hAnsi="Arial" w:cs="Arial"/>
          <w:lang w:val="es-ES"/>
        </w:rPr>
        <w:t xml:space="preserve"> de Jaén</w:t>
      </w:r>
      <w:r w:rsidR="005C34E0" w:rsidRPr="001D74A2">
        <w:rPr>
          <w:rFonts w:ascii="Arial" w:eastAsia="Arial" w:hAnsi="Arial" w:cs="Arial"/>
          <w:lang w:val="es-ES"/>
        </w:rPr>
        <w:t xml:space="preserve"> el proceso de modificación de los títulos con objeto de modificar o mejorar aquellos aspectos que se</w:t>
      </w:r>
      <w:r>
        <w:rPr>
          <w:rFonts w:ascii="Arial" w:eastAsia="Arial" w:hAnsi="Arial" w:cs="Arial"/>
          <w:lang w:val="es-ES"/>
        </w:rPr>
        <w:t xml:space="preserve"> consideren</w:t>
      </w:r>
      <w:r w:rsidR="005C34E0" w:rsidRPr="001D74A2">
        <w:rPr>
          <w:rFonts w:ascii="Arial" w:eastAsia="Arial" w:hAnsi="Arial" w:cs="Arial"/>
          <w:lang w:val="es-ES"/>
        </w:rPr>
        <w:t xml:space="preserve"> necesario</w:t>
      </w:r>
      <w:r>
        <w:rPr>
          <w:rFonts w:ascii="Arial" w:eastAsia="Arial" w:hAnsi="Arial" w:cs="Arial"/>
          <w:lang w:val="es-ES"/>
        </w:rPr>
        <w:t>s.</w:t>
      </w:r>
    </w:p>
    <w:p w:rsidR="001D74A2" w:rsidRDefault="001D74A2" w:rsidP="001D74A2">
      <w:pPr>
        <w:tabs>
          <w:tab w:val="left" w:pos="142"/>
        </w:tabs>
        <w:ind w:left="142" w:right="11"/>
        <w:jc w:val="both"/>
        <w:rPr>
          <w:rFonts w:ascii="Arial" w:hAnsi="Arial" w:cs="Arial"/>
          <w:lang w:val="es-ES"/>
        </w:rPr>
      </w:pPr>
      <w:r>
        <w:rPr>
          <w:rFonts w:ascii="Arial" w:eastAsia="Arial" w:hAnsi="Arial" w:cs="Arial"/>
          <w:lang w:val="es-ES"/>
        </w:rPr>
        <w:t xml:space="preserve">La propuesta de modificación de la Memoria verificada del Título se realiza </w:t>
      </w:r>
      <w:r w:rsidRPr="001A2143">
        <w:rPr>
          <w:rFonts w:ascii="Arial" w:hAnsi="Arial" w:cs="Arial"/>
          <w:lang w:val="es-ES"/>
        </w:rPr>
        <w:t>por la Comisión de Garantía de Calidad</w:t>
      </w:r>
      <w:r>
        <w:rPr>
          <w:rFonts w:ascii="Arial" w:hAnsi="Arial" w:cs="Arial"/>
          <w:lang w:val="es-ES"/>
        </w:rPr>
        <w:t xml:space="preserve"> del Máster</w:t>
      </w:r>
      <w:r w:rsidRPr="001A2143">
        <w:rPr>
          <w:rFonts w:ascii="Arial" w:hAnsi="Arial" w:cs="Arial"/>
          <w:lang w:val="es-ES"/>
        </w:rPr>
        <w:t xml:space="preserve"> (</w:t>
      </w:r>
      <w:r w:rsidR="009049EA">
        <w:rPr>
          <w:rFonts w:ascii="Arial" w:hAnsi="Arial" w:cs="Arial"/>
          <w:lang w:val="es-ES"/>
        </w:rPr>
        <w:t xml:space="preserve">en adelante, </w:t>
      </w:r>
      <w:r w:rsidRPr="001A2143">
        <w:rPr>
          <w:rFonts w:ascii="Arial" w:hAnsi="Arial" w:cs="Arial"/>
          <w:lang w:val="es-ES"/>
        </w:rPr>
        <w:t>CGC</w:t>
      </w:r>
      <w:r w:rsidR="006349B7">
        <w:rPr>
          <w:rFonts w:ascii="Arial" w:hAnsi="Arial" w:cs="Arial"/>
          <w:lang w:val="es-ES"/>
        </w:rPr>
        <w:t>M</w:t>
      </w:r>
      <w:r w:rsidRPr="001A2143">
        <w:rPr>
          <w:rFonts w:ascii="Arial" w:hAnsi="Arial" w:cs="Arial"/>
          <w:lang w:val="es-ES"/>
        </w:rPr>
        <w:t xml:space="preserve">) que revisa el título, usando la información desprendida de los análisis de mejora realizados </w:t>
      </w:r>
      <w:r>
        <w:rPr>
          <w:rFonts w:ascii="Arial" w:hAnsi="Arial" w:cs="Arial"/>
          <w:lang w:val="es-ES"/>
        </w:rPr>
        <w:t>por</w:t>
      </w:r>
      <w:r w:rsidRPr="001A2143">
        <w:rPr>
          <w:rFonts w:ascii="Arial" w:hAnsi="Arial" w:cs="Arial"/>
          <w:lang w:val="es-ES"/>
        </w:rPr>
        <w:t xml:space="preserve"> la Comisión de Coordinación del </w:t>
      </w:r>
      <w:r>
        <w:rPr>
          <w:rFonts w:ascii="Arial" w:hAnsi="Arial" w:cs="Arial"/>
          <w:lang w:val="es-ES"/>
        </w:rPr>
        <w:t>Máster</w:t>
      </w:r>
      <w:r w:rsidR="00437F4B">
        <w:rPr>
          <w:rFonts w:ascii="Arial" w:hAnsi="Arial" w:cs="Arial"/>
          <w:lang w:val="es-ES"/>
        </w:rPr>
        <w:t xml:space="preserve"> (</w:t>
      </w:r>
      <w:r w:rsidR="009049EA">
        <w:rPr>
          <w:rFonts w:ascii="Arial" w:hAnsi="Arial" w:cs="Arial"/>
          <w:lang w:val="es-ES"/>
        </w:rPr>
        <w:t xml:space="preserve">en adelante, </w:t>
      </w:r>
      <w:r w:rsidR="00437F4B">
        <w:rPr>
          <w:rFonts w:ascii="Arial" w:hAnsi="Arial" w:cs="Arial"/>
          <w:lang w:val="es-ES"/>
        </w:rPr>
        <w:t>CCM)</w:t>
      </w:r>
      <w:r w:rsidRPr="001A2143">
        <w:rPr>
          <w:rFonts w:ascii="Arial" w:hAnsi="Arial" w:cs="Arial"/>
          <w:lang w:val="es-ES"/>
        </w:rPr>
        <w:t>.</w:t>
      </w:r>
    </w:p>
    <w:p w:rsidR="001D74A2" w:rsidRDefault="001D74A2" w:rsidP="00437F4B">
      <w:pPr>
        <w:tabs>
          <w:tab w:val="left" w:pos="142"/>
        </w:tabs>
        <w:ind w:left="142" w:right="11"/>
        <w:jc w:val="both"/>
        <w:rPr>
          <w:rFonts w:ascii="Arial" w:hAnsi="Arial" w:cs="Arial"/>
          <w:lang w:val="es-ES"/>
        </w:rPr>
      </w:pPr>
      <w:r>
        <w:rPr>
          <w:rFonts w:ascii="Arial" w:hAnsi="Arial" w:cs="Arial"/>
          <w:lang w:val="es-ES"/>
        </w:rPr>
        <w:t xml:space="preserve">En la solicitud de modificación del Máster en Prevención de Riesgos Laborales </w:t>
      </w:r>
      <w:r w:rsidRPr="001A2143">
        <w:rPr>
          <w:rFonts w:ascii="Arial" w:hAnsi="Arial" w:cs="Arial"/>
          <w:lang w:val="es-ES"/>
        </w:rPr>
        <w:t>se recoge</w:t>
      </w:r>
      <w:r>
        <w:rPr>
          <w:rFonts w:ascii="Arial" w:hAnsi="Arial" w:cs="Arial"/>
          <w:lang w:val="es-ES"/>
        </w:rPr>
        <w:t xml:space="preserve"> y justifica</w:t>
      </w:r>
      <w:r w:rsidRPr="001A2143">
        <w:rPr>
          <w:rFonts w:ascii="Arial" w:hAnsi="Arial" w:cs="Arial"/>
          <w:lang w:val="es-ES"/>
        </w:rPr>
        <w:t xml:space="preserve"> </w:t>
      </w:r>
      <w:r>
        <w:rPr>
          <w:rFonts w:ascii="Arial" w:hAnsi="Arial" w:cs="Arial"/>
          <w:lang w:val="es-ES"/>
        </w:rPr>
        <w:t>la</w:t>
      </w:r>
      <w:r w:rsidRPr="001A2143">
        <w:rPr>
          <w:rFonts w:ascii="Arial" w:hAnsi="Arial" w:cs="Arial"/>
          <w:lang w:val="es-ES"/>
        </w:rPr>
        <w:t xml:space="preserve"> modificaci</w:t>
      </w:r>
      <w:r>
        <w:rPr>
          <w:rFonts w:ascii="Arial" w:hAnsi="Arial" w:cs="Arial"/>
          <w:lang w:val="es-ES"/>
        </w:rPr>
        <w:t>ón solicitada</w:t>
      </w:r>
      <w:r w:rsidRPr="001A2143">
        <w:rPr>
          <w:rFonts w:ascii="Arial" w:hAnsi="Arial" w:cs="Arial"/>
          <w:lang w:val="es-ES"/>
        </w:rPr>
        <w:t xml:space="preserve">. </w:t>
      </w:r>
      <w:r>
        <w:rPr>
          <w:rFonts w:ascii="Arial" w:hAnsi="Arial" w:cs="Arial"/>
          <w:lang w:val="es-ES"/>
        </w:rPr>
        <w:t>En la actualidad, e</w:t>
      </w:r>
      <w:r w:rsidRPr="001A2143">
        <w:rPr>
          <w:rFonts w:ascii="Arial" w:hAnsi="Arial" w:cs="Arial"/>
          <w:lang w:val="es-ES"/>
        </w:rPr>
        <w:t xml:space="preserve">sta solicitud </w:t>
      </w:r>
      <w:r>
        <w:rPr>
          <w:rFonts w:ascii="Arial" w:hAnsi="Arial" w:cs="Arial"/>
          <w:lang w:val="es-ES"/>
        </w:rPr>
        <w:t>se encuentra en período de ser</w:t>
      </w:r>
      <w:r w:rsidRPr="001A2143">
        <w:rPr>
          <w:rFonts w:ascii="Arial" w:hAnsi="Arial" w:cs="Arial"/>
          <w:lang w:val="es-ES"/>
        </w:rPr>
        <w:t xml:space="preserve"> evaluada por la Comisión de Planificación y Coordinación de Títulos de </w:t>
      </w:r>
      <w:r>
        <w:rPr>
          <w:rFonts w:ascii="Arial" w:hAnsi="Arial" w:cs="Arial"/>
          <w:lang w:val="es-ES"/>
        </w:rPr>
        <w:t>Máster</w:t>
      </w:r>
      <w:r w:rsidRPr="001A2143">
        <w:rPr>
          <w:rFonts w:ascii="Arial" w:hAnsi="Arial" w:cs="Arial"/>
          <w:lang w:val="es-ES"/>
        </w:rPr>
        <w:t xml:space="preserve"> de la Universidad </w:t>
      </w:r>
      <w:r>
        <w:rPr>
          <w:rFonts w:ascii="Arial" w:hAnsi="Arial" w:cs="Arial"/>
          <w:lang w:val="es-ES"/>
        </w:rPr>
        <w:t xml:space="preserve">de Jaén, la cual habrá de </w:t>
      </w:r>
      <w:r w:rsidRPr="001A2143">
        <w:rPr>
          <w:rFonts w:ascii="Arial" w:hAnsi="Arial" w:cs="Arial"/>
          <w:lang w:val="es-ES"/>
        </w:rPr>
        <w:t>emit</w:t>
      </w:r>
      <w:r>
        <w:rPr>
          <w:rFonts w:ascii="Arial" w:hAnsi="Arial" w:cs="Arial"/>
          <w:lang w:val="es-ES"/>
        </w:rPr>
        <w:t>ir</w:t>
      </w:r>
      <w:r w:rsidRPr="001A2143">
        <w:rPr>
          <w:rFonts w:ascii="Arial" w:hAnsi="Arial" w:cs="Arial"/>
          <w:lang w:val="es-ES"/>
        </w:rPr>
        <w:t xml:space="preserve"> un informe que</w:t>
      </w:r>
      <w:r>
        <w:rPr>
          <w:rFonts w:ascii="Arial" w:hAnsi="Arial" w:cs="Arial"/>
          <w:lang w:val="es-ES"/>
        </w:rPr>
        <w:t xml:space="preserve"> se someterá, en caso de ser afirmativo, a aprobación por parte de</w:t>
      </w:r>
      <w:r w:rsidRPr="001A2143">
        <w:rPr>
          <w:rFonts w:ascii="Arial" w:hAnsi="Arial" w:cs="Arial"/>
          <w:lang w:val="es-ES"/>
        </w:rPr>
        <w:t xml:space="preserve">l Consejo de Gobierno de la Universidad de Jaén, y remitido a </w:t>
      </w:r>
      <w:r>
        <w:rPr>
          <w:rFonts w:ascii="Arial" w:hAnsi="Arial" w:cs="Arial"/>
          <w:lang w:val="es-ES"/>
        </w:rPr>
        <w:t xml:space="preserve">la </w:t>
      </w:r>
      <w:r w:rsidR="009049EA">
        <w:rPr>
          <w:rFonts w:ascii="Arial" w:hAnsi="Arial" w:cs="Arial"/>
          <w:lang w:val="es-ES"/>
        </w:rPr>
        <w:t xml:space="preserve">Agencia Andaluza del Conocimiento (en adelante, </w:t>
      </w:r>
      <w:r>
        <w:rPr>
          <w:rFonts w:ascii="Arial" w:hAnsi="Arial" w:cs="Arial"/>
          <w:lang w:val="es-ES"/>
        </w:rPr>
        <w:t>AAC</w:t>
      </w:r>
      <w:r w:rsidR="009049EA">
        <w:rPr>
          <w:rFonts w:ascii="Arial" w:hAnsi="Arial" w:cs="Arial"/>
          <w:lang w:val="es-ES"/>
        </w:rPr>
        <w:t>)</w:t>
      </w:r>
      <w:r>
        <w:rPr>
          <w:rFonts w:ascii="Arial" w:hAnsi="Arial" w:cs="Arial"/>
          <w:lang w:val="es-ES"/>
        </w:rPr>
        <w:t xml:space="preserve"> para su verificación</w:t>
      </w:r>
      <w:r w:rsidR="00437F4B">
        <w:rPr>
          <w:rFonts w:ascii="Arial" w:hAnsi="Arial" w:cs="Arial"/>
          <w:lang w:val="es-ES"/>
        </w:rPr>
        <w:t>.</w:t>
      </w:r>
    </w:p>
    <w:p w:rsidR="00437F4B" w:rsidRDefault="00437F4B" w:rsidP="00437F4B">
      <w:pPr>
        <w:tabs>
          <w:tab w:val="left" w:pos="142"/>
        </w:tabs>
        <w:ind w:left="142" w:right="11"/>
        <w:jc w:val="both"/>
        <w:rPr>
          <w:rFonts w:ascii="Arial" w:hAnsi="Arial" w:cs="Arial"/>
          <w:lang w:val="es-ES"/>
        </w:rPr>
      </w:pPr>
      <w:r>
        <w:rPr>
          <w:rFonts w:ascii="Arial" w:hAnsi="Arial" w:cs="Arial"/>
          <w:lang w:val="es-ES"/>
        </w:rPr>
        <w:t>En tal solicitud de modificación se plantea que en</w:t>
      </w:r>
      <w:r w:rsidR="00AC6B50">
        <w:rPr>
          <w:rFonts w:ascii="Arial" w:hAnsi="Arial" w:cs="Arial"/>
          <w:lang w:val="es-ES"/>
        </w:rPr>
        <w:t xml:space="preserve"> el epígrafe sobre “</w:t>
      </w:r>
      <w:r>
        <w:rPr>
          <w:rFonts w:ascii="Arial" w:hAnsi="Arial" w:cs="Arial"/>
          <w:lang w:val="es-ES"/>
        </w:rPr>
        <w:t>Planificación de las Enseñanzas</w:t>
      </w:r>
      <w:r w:rsidR="00AC6B50">
        <w:rPr>
          <w:rFonts w:ascii="Arial" w:hAnsi="Arial" w:cs="Arial"/>
          <w:lang w:val="es-ES"/>
        </w:rPr>
        <w:t>”</w:t>
      </w:r>
      <w:r>
        <w:rPr>
          <w:rFonts w:ascii="Arial" w:hAnsi="Arial" w:cs="Arial"/>
          <w:lang w:val="es-ES"/>
        </w:rPr>
        <w:t>:</w:t>
      </w:r>
    </w:p>
    <w:p w:rsidR="00437F4B" w:rsidRDefault="00437F4B" w:rsidP="00437F4B">
      <w:pPr>
        <w:pStyle w:val="Prrafodelista"/>
        <w:numPr>
          <w:ilvl w:val="0"/>
          <w:numId w:val="8"/>
        </w:numPr>
        <w:tabs>
          <w:tab w:val="left" w:pos="142"/>
        </w:tabs>
        <w:ind w:right="11"/>
        <w:jc w:val="both"/>
        <w:rPr>
          <w:rFonts w:ascii="Arial" w:eastAsia="Arial" w:hAnsi="Arial" w:cs="Arial"/>
          <w:lang w:val="es-ES"/>
        </w:rPr>
      </w:pPr>
      <w:r>
        <w:rPr>
          <w:rFonts w:ascii="Arial" w:eastAsia="Arial" w:hAnsi="Arial" w:cs="Arial"/>
          <w:lang w:val="es-ES"/>
        </w:rPr>
        <w:t>Se incluyan dos asignaturas: “Prácticas externas en Higiene Industrial” y “Prácticas externas en Ergonomía y Psicosociología del Trabajo”, ambas con 6 créditos ECTS, 2º cuatrimestre, y carácter optativo.</w:t>
      </w:r>
    </w:p>
    <w:p w:rsidR="00437F4B" w:rsidRDefault="00437F4B" w:rsidP="00437F4B">
      <w:pPr>
        <w:pStyle w:val="Prrafodelista"/>
        <w:numPr>
          <w:ilvl w:val="0"/>
          <w:numId w:val="8"/>
        </w:numPr>
        <w:tabs>
          <w:tab w:val="left" w:pos="142"/>
        </w:tabs>
        <w:ind w:right="11"/>
        <w:jc w:val="both"/>
        <w:rPr>
          <w:rFonts w:ascii="Arial" w:eastAsia="Arial" w:hAnsi="Arial" w:cs="Arial"/>
          <w:lang w:val="es-ES"/>
        </w:rPr>
      </w:pPr>
      <w:r>
        <w:rPr>
          <w:rFonts w:ascii="Arial" w:eastAsia="Arial" w:hAnsi="Arial" w:cs="Arial"/>
          <w:lang w:val="es-ES"/>
        </w:rPr>
        <w:t>Se modifique la denominación de la asignatura prevista “Prácticas externas”, por la de “Prácticas externas de Seguridad en el Trabajo”.</w:t>
      </w:r>
    </w:p>
    <w:p w:rsidR="00437F4B" w:rsidRDefault="00437F4B" w:rsidP="00437F4B">
      <w:pPr>
        <w:tabs>
          <w:tab w:val="left" w:pos="142"/>
        </w:tabs>
        <w:ind w:right="11"/>
        <w:jc w:val="both"/>
        <w:rPr>
          <w:rFonts w:ascii="Arial" w:eastAsia="Arial" w:hAnsi="Arial" w:cs="Arial"/>
          <w:lang w:val="es-ES"/>
        </w:rPr>
      </w:pPr>
    </w:p>
    <w:p w:rsidR="005C34E0" w:rsidRPr="00E84E58" w:rsidRDefault="00437F4B" w:rsidP="00437F4B">
      <w:pPr>
        <w:tabs>
          <w:tab w:val="left" w:pos="142"/>
        </w:tabs>
        <w:ind w:right="11"/>
        <w:jc w:val="both"/>
        <w:rPr>
          <w:rFonts w:ascii="Arial" w:eastAsia="Arial" w:hAnsi="Arial" w:cs="Arial"/>
          <w:lang w:val="es-ES"/>
        </w:rPr>
      </w:pPr>
      <w:r>
        <w:rPr>
          <w:rFonts w:ascii="Arial" w:eastAsia="Arial" w:hAnsi="Arial" w:cs="Arial"/>
          <w:lang w:val="es-ES"/>
        </w:rPr>
        <w:t>Los cambios planteados quedan bajo el seguimiento de la CGC</w:t>
      </w:r>
      <w:r w:rsidR="006349B7">
        <w:rPr>
          <w:rFonts w:ascii="Arial" w:eastAsia="Arial" w:hAnsi="Arial" w:cs="Arial"/>
          <w:lang w:val="es-ES"/>
        </w:rPr>
        <w:t>M</w:t>
      </w:r>
      <w:r>
        <w:rPr>
          <w:rFonts w:ascii="Arial" w:eastAsia="Arial" w:hAnsi="Arial" w:cs="Arial"/>
          <w:lang w:val="es-ES"/>
        </w:rPr>
        <w:t xml:space="preserve"> y de la CC</w:t>
      </w:r>
      <w:r w:rsidR="00AC6B50">
        <w:rPr>
          <w:rFonts w:ascii="Arial" w:eastAsia="Arial" w:hAnsi="Arial" w:cs="Arial"/>
          <w:lang w:val="es-ES"/>
        </w:rPr>
        <w:t>A</w:t>
      </w:r>
      <w:r>
        <w:rPr>
          <w:rFonts w:ascii="Arial" w:eastAsia="Arial" w:hAnsi="Arial" w:cs="Arial"/>
          <w:lang w:val="es-ES"/>
        </w:rPr>
        <w:t>M</w:t>
      </w:r>
      <w:r w:rsidR="007D2ECE">
        <w:rPr>
          <w:rFonts w:ascii="Arial" w:eastAsia="Arial" w:hAnsi="Arial" w:cs="Arial"/>
          <w:lang w:val="es-ES"/>
        </w:rPr>
        <w:t>, planificándose que las mismas entren en vigor en el próximo curso académico 2016/2017.</w:t>
      </w:r>
      <w:r w:rsidRPr="00E84E58">
        <w:rPr>
          <w:rFonts w:ascii="Arial" w:eastAsia="Arial" w:hAnsi="Arial" w:cs="Arial"/>
          <w:lang w:val="es-ES"/>
        </w:rPr>
        <w:t xml:space="preserve"> </w:t>
      </w:r>
    </w:p>
    <w:p w:rsidR="00284DE0" w:rsidRPr="00E84E58" w:rsidRDefault="00284DE0" w:rsidP="00CC61AF">
      <w:pPr>
        <w:jc w:val="both"/>
        <w:rPr>
          <w:rFonts w:ascii="Arial" w:hAnsi="Arial" w:cs="Arial"/>
          <w:lang w:val="es-ES"/>
        </w:rPr>
      </w:pPr>
    </w:p>
    <w:p w:rsidR="00284DE0" w:rsidRPr="00A437E6" w:rsidRDefault="00FE7016" w:rsidP="00CC61AF">
      <w:pPr>
        <w:ind w:left="222"/>
        <w:jc w:val="both"/>
        <w:rPr>
          <w:rFonts w:ascii="Arial" w:eastAsia="Arial" w:hAnsi="Arial" w:cs="Arial"/>
          <w:lang w:val="es-ES"/>
        </w:rPr>
      </w:pPr>
      <w:r w:rsidRPr="00E84E58">
        <w:rPr>
          <w:rFonts w:ascii="Arial" w:eastAsia="Arial" w:hAnsi="Arial" w:cs="Arial"/>
          <w:b/>
          <w:lang w:val="es-ES"/>
        </w:rPr>
        <w:t>For</w:t>
      </w:r>
      <w:r w:rsidRPr="00A437E6">
        <w:rPr>
          <w:rFonts w:ascii="Arial" w:eastAsia="Arial" w:hAnsi="Arial" w:cs="Arial"/>
          <w:b/>
          <w:lang w:val="es-ES"/>
        </w:rPr>
        <w:t>talezas</w:t>
      </w:r>
      <w:r w:rsidRPr="00A437E6">
        <w:rPr>
          <w:rFonts w:ascii="Arial" w:eastAsia="Arial" w:hAnsi="Arial" w:cs="Arial"/>
          <w:b/>
          <w:spacing w:val="-19"/>
          <w:lang w:val="es-ES"/>
        </w:rPr>
        <w:t xml:space="preserve"> </w:t>
      </w:r>
      <w:r w:rsidRPr="00A437E6">
        <w:rPr>
          <w:rFonts w:ascii="Arial" w:eastAsia="Arial" w:hAnsi="Arial" w:cs="Arial"/>
          <w:b/>
          <w:lang w:val="es-ES"/>
        </w:rPr>
        <w:t>y</w:t>
      </w:r>
      <w:r w:rsidRPr="00A437E6">
        <w:rPr>
          <w:rFonts w:ascii="Arial" w:eastAsia="Arial" w:hAnsi="Arial" w:cs="Arial"/>
          <w:b/>
          <w:spacing w:val="4"/>
          <w:lang w:val="es-ES"/>
        </w:rPr>
        <w:t xml:space="preserve"> </w:t>
      </w:r>
      <w:r w:rsidRPr="00A437E6">
        <w:rPr>
          <w:rFonts w:ascii="Arial" w:eastAsia="Arial" w:hAnsi="Arial" w:cs="Arial"/>
          <w:b/>
          <w:lang w:val="es-ES"/>
        </w:rPr>
        <w:t>logros</w:t>
      </w:r>
    </w:p>
    <w:p w:rsidR="00284DE0" w:rsidRPr="00A437E6" w:rsidRDefault="00FE7016" w:rsidP="00CC61AF">
      <w:pPr>
        <w:ind w:left="288"/>
        <w:jc w:val="both"/>
        <w:rPr>
          <w:rFonts w:ascii="Arial" w:eastAsia="Arial" w:hAnsi="Arial" w:cs="Arial"/>
          <w:lang w:val="es-ES"/>
        </w:rPr>
      </w:pPr>
      <w:r w:rsidRPr="00A437E6">
        <w:rPr>
          <w:rFonts w:ascii="Cambria Math" w:eastAsia="Calibri" w:hAnsi="Cambria Math" w:cs="Cambria Math"/>
          <w:lang w:val="es-ES"/>
        </w:rPr>
        <w:lastRenderedPageBreak/>
        <w:t>‐</w:t>
      </w:r>
      <w:r w:rsidRPr="00A437E6">
        <w:rPr>
          <w:rFonts w:ascii="Arial" w:eastAsia="Calibri" w:hAnsi="Arial" w:cs="Arial"/>
          <w:lang w:val="es-ES"/>
        </w:rPr>
        <w:t xml:space="preserve">  </w:t>
      </w:r>
      <w:r w:rsidR="00437F4B">
        <w:rPr>
          <w:rFonts w:ascii="Arial" w:eastAsia="Calibri" w:hAnsi="Arial" w:cs="Arial"/>
          <w:lang w:val="es-ES"/>
        </w:rPr>
        <w:t xml:space="preserve">El Máster en Prevención de Riesgos Laborales cuenta con un Plan de Estudios revisado y actualizado con carácter periódico, cuyo programa formativo </w:t>
      </w:r>
      <w:r w:rsidR="007D2ECE">
        <w:rPr>
          <w:rFonts w:ascii="Arial" w:eastAsia="Calibri" w:hAnsi="Arial" w:cs="Arial"/>
          <w:lang w:val="es-ES"/>
        </w:rPr>
        <w:t>es plenamente coherente con el perfil de competencias y objetivos del título que se recogen en la Memoria verificada</w:t>
      </w:r>
      <w:r w:rsidRPr="00A437E6">
        <w:rPr>
          <w:rFonts w:ascii="Arial" w:eastAsia="Arial" w:hAnsi="Arial" w:cs="Arial"/>
          <w:lang w:val="es-ES"/>
        </w:rPr>
        <w:t>.</w:t>
      </w:r>
    </w:p>
    <w:p w:rsidR="00284DE0" w:rsidRPr="00A437E6" w:rsidRDefault="00284DE0" w:rsidP="00CC61AF">
      <w:pPr>
        <w:ind w:left="288"/>
        <w:jc w:val="both"/>
        <w:rPr>
          <w:rFonts w:ascii="Arial" w:eastAsia="Arial" w:hAnsi="Arial" w:cs="Arial"/>
          <w:lang w:val="es-ES"/>
        </w:rPr>
      </w:pPr>
    </w:p>
    <w:p w:rsidR="00284DE0" w:rsidRPr="00A437E6" w:rsidRDefault="00FE7016" w:rsidP="00CC61AF">
      <w:pPr>
        <w:spacing w:before="120"/>
        <w:ind w:left="221"/>
        <w:jc w:val="both"/>
        <w:rPr>
          <w:rFonts w:ascii="Arial" w:eastAsia="Arial" w:hAnsi="Arial" w:cs="Arial"/>
          <w:lang w:val="es-ES"/>
        </w:rPr>
      </w:pPr>
      <w:r w:rsidRPr="00A437E6">
        <w:rPr>
          <w:rFonts w:ascii="Arial" w:eastAsia="Arial" w:hAnsi="Arial" w:cs="Arial"/>
          <w:b/>
          <w:lang w:val="es-ES"/>
        </w:rPr>
        <w:t>Debilidades</w:t>
      </w:r>
      <w:r w:rsidRPr="00A437E6">
        <w:rPr>
          <w:rFonts w:ascii="Arial" w:eastAsia="Arial" w:hAnsi="Arial" w:cs="Arial"/>
          <w:b/>
          <w:spacing w:val="34"/>
          <w:lang w:val="es-ES"/>
        </w:rPr>
        <w:t xml:space="preserve"> </w:t>
      </w:r>
      <w:r w:rsidRPr="00A437E6">
        <w:rPr>
          <w:rFonts w:ascii="Arial" w:eastAsia="Arial" w:hAnsi="Arial" w:cs="Arial"/>
          <w:b/>
          <w:lang w:val="es-ES"/>
        </w:rPr>
        <w:t>y</w:t>
      </w:r>
      <w:r w:rsidRPr="00A437E6">
        <w:rPr>
          <w:rFonts w:ascii="Arial" w:eastAsia="Arial" w:hAnsi="Arial" w:cs="Arial"/>
          <w:b/>
          <w:spacing w:val="5"/>
          <w:lang w:val="es-ES"/>
        </w:rPr>
        <w:t xml:space="preserve"> </w:t>
      </w:r>
      <w:r w:rsidRPr="00A437E6">
        <w:rPr>
          <w:rFonts w:ascii="Arial" w:eastAsia="Arial" w:hAnsi="Arial" w:cs="Arial"/>
          <w:b/>
          <w:lang w:val="es-ES"/>
        </w:rPr>
        <w:t>decisio</w:t>
      </w:r>
      <w:r w:rsidRPr="00A437E6">
        <w:rPr>
          <w:rFonts w:ascii="Arial" w:eastAsia="Arial" w:hAnsi="Arial" w:cs="Arial"/>
          <w:b/>
          <w:spacing w:val="-1"/>
          <w:lang w:val="es-ES"/>
        </w:rPr>
        <w:t>n</w:t>
      </w:r>
      <w:r w:rsidRPr="00A437E6">
        <w:rPr>
          <w:rFonts w:ascii="Arial" w:eastAsia="Arial" w:hAnsi="Arial" w:cs="Arial"/>
          <w:b/>
          <w:lang w:val="es-ES"/>
        </w:rPr>
        <w:t>es</w:t>
      </w:r>
      <w:r w:rsidRPr="00A437E6">
        <w:rPr>
          <w:rFonts w:ascii="Arial" w:eastAsia="Arial" w:hAnsi="Arial" w:cs="Arial"/>
          <w:b/>
          <w:spacing w:val="2"/>
          <w:lang w:val="es-ES"/>
        </w:rPr>
        <w:t xml:space="preserve"> </w:t>
      </w:r>
      <w:r w:rsidRPr="00A437E6">
        <w:rPr>
          <w:rFonts w:ascii="Arial" w:eastAsia="Arial" w:hAnsi="Arial" w:cs="Arial"/>
          <w:b/>
          <w:lang w:val="es-ES"/>
        </w:rPr>
        <w:t>de</w:t>
      </w:r>
      <w:r w:rsidRPr="00A437E6">
        <w:rPr>
          <w:rFonts w:ascii="Arial" w:eastAsia="Arial" w:hAnsi="Arial" w:cs="Arial"/>
          <w:b/>
          <w:spacing w:val="27"/>
          <w:lang w:val="es-ES"/>
        </w:rPr>
        <w:t xml:space="preserve"> </w:t>
      </w:r>
      <w:r w:rsidRPr="00A437E6">
        <w:rPr>
          <w:rFonts w:ascii="Arial" w:eastAsia="Arial" w:hAnsi="Arial" w:cs="Arial"/>
          <w:b/>
          <w:lang w:val="es-ES"/>
        </w:rPr>
        <w:t>mejora</w:t>
      </w:r>
      <w:r w:rsidRPr="00A437E6">
        <w:rPr>
          <w:rFonts w:ascii="Arial" w:eastAsia="Arial" w:hAnsi="Arial" w:cs="Arial"/>
          <w:b/>
          <w:spacing w:val="33"/>
          <w:lang w:val="es-ES"/>
        </w:rPr>
        <w:t xml:space="preserve"> </w:t>
      </w:r>
      <w:r w:rsidRPr="00A437E6">
        <w:rPr>
          <w:rFonts w:ascii="Arial" w:eastAsia="Arial" w:hAnsi="Arial" w:cs="Arial"/>
          <w:b/>
          <w:w w:val="107"/>
          <w:lang w:val="es-ES"/>
        </w:rPr>
        <w:t>adoptadas</w:t>
      </w:r>
    </w:p>
    <w:p w:rsidR="00284DE0" w:rsidRPr="00A437E6" w:rsidRDefault="00FE7016" w:rsidP="00CC61AF">
      <w:pPr>
        <w:ind w:left="288"/>
        <w:jc w:val="both"/>
        <w:rPr>
          <w:rFonts w:ascii="Arial" w:eastAsia="Arial" w:hAnsi="Arial" w:cs="Arial"/>
          <w:lang w:val="es-ES"/>
        </w:rPr>
      </w:pPr>
      <w:r w:rsidRPr="00A437E6">
        <w:rPr>
          <w:rFonts w:ascii="Cambria Math" w:eastAsia="Calibri" w:hAnsi="Cambria Math" w:cs="Cambria Math"/>
          <w:lang w:val="es-ES"/>
        </w:rPr>
        <w:t>‐</w:t>
      </w:r>
      <w:r w:rsidRPr="00A437E6">
        <w:rPr>
          <w:rFonts w:ascii="Arial" w:eastAsia="Calibri" w:hAnsi="Arial" w:cs="Arial"/>
          <w:lang w:val="es-ES"/>
        </w:rPr>
        <w:t xml:space="preserve">  </w:t>
      </w:r>
      <w:r w:rsidRPr="00A437E6">
        <w:rPr>
          <w:rFonts w:ascii="Arial" w:eastAsia="Calibri" w:hAnsi="Arial" w:cs="Arial"/>
          <w:spacing w:val="21"/>
          <w:lang w:val="es-ES"/>
        </w:rPr>
        <w:t xml:space="preserve"> </w:t>
      </w:r>
      <w:r w:rsidR="007D2ECE" w:rsidRPr="007D2ECE">
        <w:rPr>
          <w:rFonts w:ascii="Arial" w:eastAsia="Calibri" w:hAnsi="Arial" w:cs="Arial"/>
          <w:lang w:val="es-ES"/>
        </w:rPr>
        <w:t>En tanto se aprueba por el Consejo de Gobierno de la Universidad de Jaén, y</w:t>
      </w:r>
      <w:r w:rsidR="009049EA">
        <w:rPr>
          <w:rFonts w:ascii="Arial" w:eastAsia="Calibri" w:hAnsi="Arial" w:cs="Arial"/>
          <w:lang w:val="es-ES"/>
        </w:rPr>
        <w:t>, con posterioridad a ello, por</w:t>
      </w:r>
      <w:r w:rsidR="007D2ECE" w:rsidRPr="007D2ECE">
        <w:rPr>
          <w:rFonts w:ascii="Arial" w:eastAsia="Calibri" w:hAnsi="Arial" w:cs="Arial"/>
          <w:lang w:val="es-ES"/>
        </w:rPr>
        <w:t xml:space="preserve"> la </w:t>
      </w:r>
      <w:r w:rsidR="009049EA">
        <w:rPr>
          <w:rFonts w:ascii="Arial" w:eastAsia="Calibri" w:hAnsi="Arial" w:cs="Arial"/>
          <w:lang w:val="es-ES"/>
        </w:rPr>
        <w:t>AAC</w:t>
      </w:r>
      <w:r w:rsidR="007D2ECE" w:rsidRPr="007D2ECE">
        <w:rPr>
          <w:rFonts w:ascii="Arial" w:eastAsia="Calibri" w:hAnsi="Arial" w:cs="Arial"/>
          <w:lang w:val="es-ES"/>
        </w:rPr>
        <w:t xml:space="preserve"> la modificación referenciada, se plantea como medida de mejora la ampliación de las prácticas externas a 18 créditos ECTS</w:t>
      </w:r>
      <w:r w:rsidRPr="007D2ECE">
        <w:rPr>
          <w:rFonts w:ascii="Arial" w:eastAsia="Calibri" w:hAnsi="Arial" w:cs="Arial"/>
          <w:lang w:val="es-ES"/>
        </w:rPr>
        <w:t>.</w:t>
      </w:r>
    </w:p>
    <w:p w:rsidR="00284DE0" w:rsidRPr="00A437E6" w:rsidRDefault="00284DE0" w:rsidP="00CC61AF">
      <w:pPr>
        <w:ind w:left="288"/>
        <w:jc w:val="both"/>
        <w:rPr>
          <w:rFonts w:ascii="Arial" w:eastAsia="Arial" w:hAnsi="Arial" w:cs="Arial"/>
          <w:lang w:val="es-ES"/>
        </w:rPr>
      </w:pPr>
    </w:p>
    <w:p w:rsidR="00284DE0" w:rsidRPr="0050708C" w:rsidRDefault="00D46767" w:rsidP="00CC61AF">
      <w:pPr>
        <w:spacing w:before="13" w:line="280" w:lineRule="exact"/>
        <w:jc w:val="both"/>
        <w:rPr>
          <w:rFonts w:ascii="Arial" w:hAnsi="Arial" w:cs="Arial"/>
          <w:color w:val="000000" w:themeColor="text1"/>
          <w:sz w:val="28"/>
          <w:szCs w:val="28"/>
          <w:lang w:val="es-ES"/>
        </w:rPr>
      </w:pPr>
      <w:r>
        <w:rPr>
          <w:noProof/>
          <w:sz w:val="24"/>
          <w:szCs w:val="24"/>
          <w:lang w:val="es-ES" w:eastAsia="es-ES"/>
        </w:rPr>
        <mc:AlternateContent>
          <mc:Choice Requires="wpg">
            <w:drawing>
              <wp:anchor distT="0" distB="0" distL="114300" distR="114300" simplePos="0" relativeHeight="251650560" behindDoc="1" locked="0" layoutInCell="1" allowOverlap="1">
                <wp:simplePos x="0" y="0"/>
                <wp:positionH relativeFrom="page">
                  <wp:posOffset>1014095</wp:posOffset>
                </wp:positionH>
                <wp:positionV relativeFrom="paragraph">
                  <wp:posOffset>151130</wp:posOffset>
                </wp:positionV>
                <wp:extent cx="5574030" cy="447675"/>
                <wp:effectExtent l="0" t="0" r="0" b="0"/>
                <wp:wrapNone/>
                <wp:docPr id="1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447675"/>
                          <a:chOff x="1662" y="11"/>
                          <a:chExt cx="8584" cy="511"/>
                        </a:xfrm>
                      </wpg:grpSpPr>
                      <wpg:grpSp>
                        <wpg:cNvPr id="14" name="Group 165"/>
                        <wpg:cNvGrpSpPr>
                          <a:grpSpLocks/>
                        </wpg:cNvGrpSpPr>
                        <wpg:grpSpPr bwMode="auto">
                          <a:xfrm>
                            <a:off x="1672" y="21"/>
                            <a:ext cx="8564" cy="245"/>
                            <a:chOff x="1672" y="21"/>
                            <a:chExt cx="8564" cy="245"/>
                          </a:xfrm>
                        </wpg:grpSpPr>
                        <wps:wsp>
                          <wps:cNvPr id="15" name="Freeform 168"/>
                          <wps:cNvSpPr>
                            <a:spLocks/>
                          </wps:cNvSpPr>
                          <wps:spPr bwMode="auto">
                            <a:xfrm>
                              <a:off x="1672" y="21"/>
                              <a:ext cx="8564" cy="24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66"/>
                          <wpg:cNvGrpSpPr>
                            <a:grpSpLocks/>
                          </wpg:cNvGrpSpPr>
                          <wpg:grpSpPr bwMode="auto">
                            <a:xfrm>
                              <a:off x="1672" y="266"/>
                              <a:ext cx="8564" cy="246"/>
                              <a:chOff x="1672" y="266"/>
                              <a:chExt cx="8564" cy="246"/>
                            </a:xfrm>
                          </wpg:grpSpPr>
                          <wps:wsp>
                            <wps:cNvPr id="17" name="Freeform 167"/>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79.85pt;margin-top:11.9pt;width:438.9pt;height:35.25pt;z-index:-251665920;mso-position-horizontal-relative:page" coordorigin="1662,11" coordsize="85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">
                <v:group id="Group 165" o:spid="_x0000_s1027" style="position:absolute;left:1672;top:21;width:8564;height:245" coordorigin="1672,21" coordsize="856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8" o:spid="_x0000_s1028" style="position:absolute;left:1672;top:21;width:8564;height:245;visibility:visible;mso-wrap-style:square;v-text-anchor:top" coordsize="856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rd18MA&#10;AADbAAAADwAAAGRycy9kb3ducmV2LnhtbERPTWvCQBC9F/wPywje6kZpi6RZRQVLCqWi6aW3ITsm&#10;qdnZkF2T6K/vFgre5vE+J1kNphYdta6yrGA2jUAQ51ZXXCj4ynaPCxDOI2usLZOCKzlYLUcPCcba&#10;9nyg7ugLEULYxaig9L6JpXR5SQbd1DbEgTvZ1qAPsC2kbrEP4aaW8yh6kQYrDg0lNrQtKT8fL0YB&#10;p8XPpuf3rFlsnt4+vnen2+d2r9RkPKxfQXga/F387051mP8Mf7+E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rd18MAAADbAAAADwAAAAAAAAAAAAAAAACYAgAAZHJzL2Rv&#10;d25yZXYueG1sUEsFBgAAAAAEAAQA9QAAAIgDAAAAAA==&#10;" path="m,245r8564,l8564,,,,,245xe" fillcolor="gray [1629]" stroked="f">
                    <v:path arrowok="t" o:connecttype="custom" o:connectlocs="0,266;8564,266;8564,21;0,21;0,266" o:connectangles="0,0,0,0,0"/>
                  </v:shape>
                  <v:group id="Group 166"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7"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kIsAA&#10;AADbAAAADwAAAGRycy9kb3ducmV2LnhtbERPS2sCMRC+F/wPYQRvNavYrq5GUcFSenP14HHYzD5w&#10;M1mSqOu/N4VCb/PxPWe16U0r7uR8Y1nBZJyAIC6sbrhScD4d3ucgfEDW2FomBU/ysFkP3laYafvg&#10;I93zUIkYwj5DBXUIXSalL2oy6Me2I45caZ3BEKGrpHb4iOGmldMk+ZQGG44NNXa0r6m45jejwGx3&#10;F/fjbLcoZ2mSll/5x2z3VGo07LdLEIH68C/+c3/rOD+F31/i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YkIsAAAADbAAAADwAAAAAAAAAAAAAAAACYAgAAZHJzL2Rvd25y&#10;ZXYueG1sUEsFBgAAAAAEAAQA9QAAAIUDAAAAAA==&#10;" path="m,246r8564,l8564,,,,,246xe" fillcolor="gray [1629]" stroked="f">
                      <v:path arrowok="t" o:connecttype="custom" o:connectlocs="0,512;8564,512;8564,266;0,266;0,512" o:connectangles="0,0,0,0,0"/>
                    </v:shape>
                  </v:group>
                </v:group>
                <w10:wrap anchorx="page"/>
              </v:group>
            </w:pict>
          </mc:Fallback>
        </mc:AlternateContent>
      </w:r>
    </w:p>
    <w:p w:rsidR="00284DE0" w:rsidRPr="0050708C" w:rsidRDefault="00FE7016">
      <w:pPr>
        <w:spacing w:before="34" w:line="255" w:lineRule="auto"/>
        <w:ind w:left="222" w:right="104"/>
        <w:rPr>
          <w:rFonts w:ascii="Arial" w:eastAsia="Arial" w:hAnsi="Arial" w:cs="Arial"/>
          <w:color w:val="FFFFFF" w:themeColor="background1"/>
          <w:sz w:val="24"/>
          <w:szCs w:val="24"/>
          <w:lang w:val="es-ES"/>
        </w:rPr>
      </w:pPr>
      <w:r w:rsidRPr="0050708C">
        <w:rPr>
          <w:rFonts w:ascii="Arial" w:eastAsia="Arial" w:hAnsi="Arial" w:cs="Arial"/>
          <w:b/>
          <w:color w:val="FFFFFF" w:themeColor="background1"/>
          <w:sz w:val="24"/>
          <w:szCs w:val="24"/>
          <w:lang w:val="es-ES"/>
        </w:rPr>
        <w:t>II.</w:t>
      </w:r>
      <w:r w:rsidRPr="0050708C">
        <w:rPr>
          <w:rFonts w:ascii="Arial" w:eastAsia="Arial" w:hAnsi="Arial" w:cs="Arial"/>
          <w:b/>
          <w:color w:val="FFFFFF" w:themeColor="background1"/>
          <w:spacing w:val="16"/>
          <w:sz w:val="24"/>
          <w:szCs w:val="24"/>
          <w:lang w:val="es-ES"/>
        </w:rPr>
        <w:t xml:space="preserve"> </w:t>
      </w:r>
      <w:r w:rsidRPr="0050708C">
        <w:rPr>
          <w:rFonts w:ascii="Arial" w:eastAsia="Arial" w:hAnsi="Arial" w:cs="Arial"/>
          <w:b/>
          <w:color w:val="FFFFFF" w:themeColor="background1"/>
          <w:sz w:val="24"/>
          <w:szCs w:val="24"/>
          <w:lang w:val="es-ES"/>
        </w:rPr>
        <w:t>Inform</w:t>
      </w:r>
      <w:r w:rsidRPr="0050708C">
        <w:rPr>
          <w:rFonts w:ascii="Arial" w:eastAsia="Arial" w:hAnsi="Arial" w:cs="Arial"/>
          <w:b/>
          <w:color w:val="FFFFFF" w:themeColor="background1"/>
          <w:spacing w:val="-2"/>
          <w:sz w:val="24"/>
          <w:szCs w:val="24"/>
          <w:lang w:val="es-ES"/>
        </w:rPr>
        <w:t>a</w:t>
      </w:r>
      <w:r w:rsidRPr="0050708C">
        <w:rPr>
          <w:rFonts w:ascii="Arial" w:eastAsia="Arial" w:hAnsi="Arial" w:cs="Arial"/>
          <w:b/>
          <w:color w:val="FFFFFF" w:themeColor="background1"/>
          <w:sz w:val="24"/>
          <w:szCs w:val="24"/>
          <w:lang w:val="es-ES"/>
        </w:rPr>
        <w:t>c</w:t>
      </w:r>
      <w:r w:rsidRPr="0050708C">
        <w:rPr>
          <w:rFonts w:ascii="Arial" w:eastAsia="Arial" w:hAnsi="Arial" w:cs="Arial"/>
          <w:b/>
          <w:color w:val="FFFFFF" w:themeColor="background1"/>
          <w:spacing w:val="-1"/>
          <w:sz w:val="24"/>
          <w:szCs w:val="24"/>
          <w:lang w:val="es-ES"/>
        </w:rPr>
        <w:t>i</w:t>
      </w:r>
      <w:r w:rsidRPr="0050708C">
        <w:rPr>
          <w:rFonts w:ascii="Arial" w:eastAsia="Arial" w:hAnsi="Arial" w:cs="Arial"/>
          <w:b/>
          <w:color w:val="FFFFFF" w:themeColor="background1"/>
          <w:sz w:val="24"/>
          <w:szCs w:val="24"/>
          <w:lang w:val="es-ES"/>
        </w:rPr>
        <w:t>ón</w:t>
      </w:r>
      <w:r w:rsidRPr="0050708C">
        <w:rPr>
          <w:rFonts w:ascii="Arial" w:eastAsia="Arial" w:hAnsi="Arial" w:cs="Arial"/>
          <w:b/>
          <w:color w:val="FFFFFF" w:themeColor="background1"/>
          <w:spacing w:val="35"/>
          <w:sz w:val="24"/>
          <w:szCs w:val="24"/>
          <w:lang w:val="es-ES"/>
        </w:rPr>
        <w:t xml:space="preserve"> </w:t>
      </w:r>
      <w:r w:rsidRPr="0050708C">
        <w:rPr>
          <w:rFonts w:ascii="Arial" w:eastAsia="Arial" w:hAnsi="Arial" w:cs="Arial"/>
          <w:b/>
          <w:color w:val="FFFFFF" w:themeColor="background1"/>
          <w:sz w:val="24"/>
          <w:szCs w:val="24"/>
          <w:lang w:val="es-ES"/>
        </w:rPr>
        <w:t>relativa</w:t>
      </w:r>
      <w:r w:rsidRPr="0050708C">
        <w:rPr>
          <w:rFonts w:ascii="Arial" w:eastAsia="Arial" w:hAnsi="Arial" w:cs="Arial"/>
          <w:b/>
          <w:color w:val="FFFFFF" w:themeColor="background1"/>
          <w:spacing w:val="35"/>
          <w:sz w:val="24"/>
          <w:szCs w:val="24"/>
          <w:lang w:val="es-ES"/>
        </w:rPr>
        <w:t xml:space="preserve"> </w:t>
      </w:r>
      <w:r w:rsidRPr="0050708C">
        <w:rPr>
          <w:rFonts w:ascii="Arial" w:eastAsia="Arial" w:hAnsi="Arial" w:cs="Arial"/>
          <w:b/>
          <w:color w:val="FFFFFF" w:themeColor="background1"/>
          <w:sz w:val="24"/>
          <w:szCs w:val="24"/>
          <w:lang w:val="es-ES"/>
        </w:rPr>
        <w:t>a</w:t>
      </w:r>
      <w:r w:rsidRPr="0050708C">
        <w:rPr>
          <w:rFonts w:ascii="Arial" w:eastAsia="Arial" w:hAnsi="Arial" w:cs="Arial"/>
          <w:b/>
          <w:color w:val="FFFFFF" w:themeColor="background1"/>
          <w:spacing w:val="35"/>
          <w:sz w:val="24"/>
          <w:szCs w:val="24"/>
          <w:lang w:val="es-ES"/>
        </w:rPr>
        <w:t xml:space="preserve"> </w:t>
      </w:r>
      <w:r w:rsidRPr="0050708C">
        <w:rPr>
          <w:rFonts w:ascii="Arial" w:eastAsia="Arial" w:hAnsi="Arial" w:cs="Arial"/>
          <w:b/>
          <w:color w:val="FFFFFF" w:themeColor="background1"/>
          <w:sz w:val="24"/>
          <w:szCs w:val="24"/>
          <w:lang w:val="es-ES"/>
        </w:rPr>
        <w:t>la</w:t>
      </w:r>
      <w:r w:rsidRPr="0050708C">
        <w:rPr>
          <w:rFonts w:ascii="Arial" w:eastAsia="Arial" w:hAnsi="Arial" w:cs="Arial"/>
          <w:b/>
          <w:color w:val="FFFFFF" w:themeColor="background1"/>
          <w:spacing w:val="28"/>
          <w:sz w:val="24"/>
          <w:szCs w:val="24"/>
          <w:lang w:val="es-ES"/>
        </w:rPr>
        <w:t xml:space="preserve"> </w:t>
      </w:r>
      <w:r w:rsidRPr="0050708C">
        <w:rPr>
          <w:rFonts w:ascii="Arial" w:eastAsia="Arial" w:hAnsi="Arial" w:cs="Arial"/>
          <w:b/>
          <w:color w:val="FFFFFF" w:themeColor="background1"/>
          <w:sz w:val="24"/>
          <w:szCs w:val="24"/>
          <w:lang w:val="es-ES"/>
        </w:rPr>
        <w:t>aplica</w:t>
      </w:r>
      <w:r w:rsidRPr="0050708C">
        <w:rPr>
          <w:rFonts w:ascii="Arial" w:eastAsia="Arial" w:hAnsi="Arial" w:cs="Arial"/>
          <w:b/>
          <w:color w:val="FFFFFF" w:themeColor="background1"/>
          <w:spacing w:val="-1"/>
          <w:sz w:val="24"/>
          <w:szCs w:val="24"/>
          <w:lang w:val="es-ES"/>
        </w:rPr>
        <w:t>c</w:t>
      </w:r>
      <w:r w:rsidRPr="0050708C">
        <w:rPr>
          <w:rFonts w:ascii="Arial" w:eastAsia="Arial" w:hAnsi="Arial" w:cs="Arial"/>
          <w:b/>
          <w:color w:val="FFFFFF" w:themeColor="background1"/>
          <w:sz w:val="24"/>
          <w:szCs w:val="24"/>
          <w:lang w:val="es-ES"/>
        </w:rPr>
        <w:t xml:space="preserve">ión </w:t>
      </w:r>
      <w:r w:rsidRPr="0050708C">
        <w:rPr>
          <w:rFonts w:ascii="Arial" w:eastAsia="Arial" w:hAnsi="Arial" w:cs="Arial"/>
          <w:b/>
          <w:color w:val="FFFFFF" w:themeColor="background1"/>
          <w:spacing w:val="24"/>
          <w:sz w:val="24"/>
          <w:szCs w:val="24"/>
          <w:lang w:val="es-ES"/>
        </w:rPr>
        <w:t xml:space="preserve"> </w:t>
      </w:r>
      <w:r w:rsidRPr="0050708C">
        <w:rPr>
          <w:rFonts w:ascii="Arial" w:eastAsia="Arial" w:hAnsi="Arial" w:cs="Arial"/>
          <w:b/>
          <w:color w:val="FFFFFF" w:themeColor="background1"/>
          <w:sz w:val="24"/>
          <w:szCs w:val="24"/>
          <w:lang w:val="es-ES"/>
        </w:rPr>
        <w:t>del</w:t>
      </w:r>
      <w:r w:rsidRPr="0050708C">
        <w:rPr>
          <w:rFonts w:ascii="Arial" w:eastAsia="Arial" w:hAnsi="Arial" w:cs="Arial"/>
          <w:b/>
          <w:color w:val="FFFFFF" w:themeColor="background1"/>
          <w:spacing w:val="32"/>
          <w:sz w:val="24"/>
          <w:szCs w:val="24"/>
          <w:lang w:val="es-ES"/>
        </w:rPr>
        <w:t xml:space="preserve"> </w:t>
      </w:r>
      <w:r w:rsidRPr="0050708C">
        <w:rPr>
          <w:rFonts w:ascii="Arial" w:eastAsia="Arial" w:hAnsi="Arial" w:cs="Arial"/>
          <w:b/>
          <w:color w:val="FFFFFF" w:themeColor="background1"/>
          <w:sz w:val="24"/>
          <w:szCs w:val="24"/>
          <w:lang w:val="es-ES"/>
        </w:rPr>
        <w:t>sist</w:t>
      </w:r>
      <w:r w:rsidRPr="0050708C">
        <w:rPr>
          <w:rFonts w:ascii="Arial" w:eastAsia="Arial" w:hAnsi="Arial" w:cs="Arial"/>
          <w:b/>
          <w:color w:val="FFFFFF" w:themeColor="background1"/>
          <w:spacing w:val="-1"/>
          <w:sz w:val="24"/>
          <w:szCs w:val="24"/>
          <w:lang w:val="es-ES"/>
        </w:rPr>
        <w:t>e</w:t>
      </w:r>
      <w:r w:rsidRPr="0050708C">
        <w:rPr>
          <w:rFonts w:ascii="Arial" w:eastAsia="Arial" w:hAnsi="Arial" w:cs="Arial"/>
          <w:b/>
          <w:color w:val="FFFFFF" w:themeColor="background1"/>
          <w:sz w:val="24"/>
          <w:szCs w:val="24"/>
          <w:lang w:val="es-ES"/>
        </w:rPr>
        <w:t>ma</w:t>
      </w:r>
      <w:r w:rsidRPr="0050708C">
        <w:rPr>
          <w:rFonts w:ascii="Arial" w:eastAsia="Arial" w:hAnsi="Arial" w:cs="Arial"/>
          <w:b/>
          <w:color w:val="FFFFFF" w:themeColor="background1"/>
          <w:spacing w:val="-2"/>
          <w:sz w:val="24"/>
          <w:szCs w:val="24"/>
          <w:lang w:val="es-ES"/>
        </w:rPr>
        <w:t xml:space="preserve"> </w:t>
      </w:r>
      <w:r w:rsidRPr="0050708C">
        <w:rPr>
          <w:rFonts w:ascii="Arial" w:eastAsia="Arial" w:hAnsi="Arial" w:cs="Arial"/>
          <w:b/>
          <w:color w:val="FFFFFF" w:themeColor="background1"/>
          <w:sz w:val="24"/>
          <w:szCs w:val="24"/>
          <w:lang w:val="es-ES"/>
        </w:rPr>
        <w:t>de</w:t>
      </w:r>
      <w:r w:rsidRPr="0050708C">
        <w:rPr>
          <w:rFonts w:ascii="Arial" w:eastAsia="Arial" w:hAnsi="Arial" w:cs="Arial"/>
          <w:b/>
          <w:color w:val="FFFFFF" w:themeColor="background1"/>
          <w:spacing w:val="41"/>
          <w:sz w:val="24"/>
          <w:szCs w:val="24"/>
          <w:lang w:val="es-ES"/>
        </w:rPr>
        <w:t xml:space="preserve"> </w:t>
      </w:r>
      <w:r w:rsidRPr="0050708C">
        <w:rPr>
          <w:rFonts w:ascii="Arial" w:eastAsia="Arial" w:hAnsi="Arial" w:cs="Arial"/>
          <w:b/>
          <w:color w:val="FFFFFF" w:themeColor="background1"/>
          <w:sz w:val="24"/>
          <w:szCs w:val="24"/>
          <w:lang w:val="es-ES"/>
        </w:rPr>
        <w:t>gar</w:t>
      </w:r>
      <w:r w:rsidRPr="0050708C">
        <w:rPr>
          <w:rFonts w:ascii="Arial" w:eastAsia="Arial" w:hAnsi="Arial" w:cs="Arial"/>
          <w:b/>
          <w:color w:val="FFFFFF" w:themeColor="background1"/>
          <w:spacing w:val="-2"/>
          <w:sz w:val="24"/>
          <w:szCs w:val="24"/>
          <w:lang w:val="es-ES"/>
        </w:rPr>
        <w:t>a</w:t>
      </w:r>
      <w:r w:rsidRPr="0050708C">
        <w:rPr>
          <w:rFonts w:ascii="Arial" w:eastAsia="Arial" w:hAnsi="Arial" w:cs="Arial"/>
          <w:b/>
          <w:color w:val="FFFFFF" w:themeColor="background1"/>
          <w:sz w:val="24"/>
          <w:szCs w:val="24"/>
          <w:lang w:val="es-ES"/>
        </w:rPr>
        <w:t xml:space="preserve">ntía </w:t>
      </w:r>
      <w:r w:rsidRPr="0050708C">
        <w:rPr>
          <w:rFonts w:ascii="Arial" w:eastAsia="Arial" w:hAnsi="Arial" w:cs="Arial"/>
          <w:b/>
          <w:color w:val="FFFFFF" w:themeColor="background1"/>
          <w:spacing w:val="2"/>
          <w:sz w:val="24"/>
          <w:szCs w:val="24"/>
          <w:lang w:val="es-ES"/>
        </w:rPr>
        <w:t xml:space="preserve"> </w:t>
      </w:r>
      <w:r w:rsidRPr="0050708C">
        <w:rPr>
          <w:rFonts w:ascii="Arial" w:eastAsia="Arial" w:hAnsi="Arial" w:cs="Arial"/>
          <w:b/>
          <w:color w:val="FFFFFF" w:themeColor="background1"/>
          <w:sz w:val="24"/>
          <w:szCs w:val="24"/>
          <w:lang w:val="es-ES"/>
        </w:rPr>
        <w:t>interna</w:t>
      </w:r>
      <w:r w:rsidRPr="0050708C">
        <w:rPr>
          <w:rFonts w:ascii="Arial" w:eastAsia="Arial" w:hAnsi="Arial" w:cs="Arial"/>
          <w:b/>
          <w:color w:val="FFFFFF" w:themeColor="background1"/>
          <w:spacing w:val="22"/>
          <w:sz w:val="24"/>
          <w:szCs w:val="24"/>
          <w:lang w:val="es-ES"/>
        </w:rPr>
        <w:t xml:space="preserve"> </w:t>
      </w:r>
      <w:r w:rsidRPr="0050708C">
        <w:rPr>
          <w:rFonts w:ascii="Arial" w:eastAsia="Arial" w:hAnsi="Arial" w:cs="Arial"/>
          <w:b/>
          <w:color w:val="FFFFFF" w:themeColor="background1"/>
          <w:sz w:val="24"/>
          <w:szCs w:val="24"/>
          <w:lang w:val="es-ES"/>
        </w:rPr>
        <w:t>de</w:t>
      </w:r>
      <w:r w:rsidRPr="0050708C">
        <w:rPr>
          <w:rFonts w:ascii="Arial" w:eastAsia="Arial" w:hAnsi="Arial" w:cs="Arial"/>
          <w:b/>
          <w:color w:val="FFFFFF" w:themeColor="background1"/>
          <w:spacing w:val="41"/>
          <w:sz w:val="24"/>
          <w:szCs w:val="24"/>
          <w:lang w:val="es-ES"/>
        </w:rPr>
        <w:t xml:space="preserve"> </w:t>
      </w:r>
      <w:r w:rsidRPr="0050708C">
        <w:rPr>
          <w:rFonts w:ascii="Arial" w:eastAsia="Arial" w:hAnsi="Arial" w:cs="Arial"/>
          <w:b/>
          <w:color w:val="FFFFFF" w:themeColor="background1"/>
          <w:sz w:val="24"/>
          <w:szCs w:val="24"/>
          <w:lang w:val="es-ES"/>
        </w:rPr>
        <w:t>la</w:t>
      </w:r>
      <w:r w:rsidRPr="0050708C">
        <w:rPr>
          <w:rFonts w:ascii="Arial" w:eastAsia="Arial" w:hAnsi="Arial" w:cs="Arial"/>
          <w:b/>
          <w:color w:val="FFFFFF" w:themeColor="background1"/>
          <w:spacing w:val="28"/>
          <w:sz w:val="24"/>
          <w:szCs w:val="24"/>
          <w:lang w:val="es-ES"/>
        </w:rPr>
        <w:t xml:space="preserve"> </w:t>
      </w:r>
      <w:r w:rsidRPr="0050708C">
        <w:rPr>
          <w:rFonts w:ascii="Arial" w:eastAsia="Arial" w:hAnsi="Arial" w:cs="Arial"/>
          <w:b/>
          <w:color w:val="FFFFFF" w:themeColor="background1"/>
          <w:sz w:val="24"/>
          <w:szCs w:val="24"/>
          <w:lang w:val="es-ES"/>
        </w:rPr>
        <w:t>calid</w:t>
      </w:r>
      <w:r w:rsidRPr="0050708C">
        <w:rPr>
          <w:rFonts w:ascii="Arial" w:eastAsia="Arial" w:hAnsi="Arial" w:cs="Arial"/>
          <w:b/>
          <w:color w:val="FFFFFF" w:themeColor="background1"/>
          <w:spacing w:val="-2"/>
          <w:sz w:val="24"/>
          <w:szCs w:val="24"/>
          <w:lang w:val="es-ES"/>
        </w:rPr>
        <w:t>a</w:t>
      </w:r>
      <w:r w:rsidRPr="0050708C">
        <w:rPr>
          <w:rFonts w:ascii="Arial" w:eastAsia="Arial" w:hAnsi="Arial" w:cs="Arial"/>
          <w:b/>
          <w:color w:val="FFFFFF" w:themeColor="background1"/>
          <w:sz w:val="24"/>
          <w:szCs w:val="24"/>
          <w:lang w:val="es-ES"/>
        </w:rPr>
        <w:t xml:space="preserve">d </w:t>
      </w:r>
      <w:r w:rsidRPr="0050708C">
        <w:rPr>
          <w:rFonts w:ascii="Arial" w:eastAsia="Arial" w:hAnsi="Arial" w:cs="Arial"/>
          <w:b/>
          <w:color w:val="FFFFFF" w:themeColor="background1"/>
          <w:spacing w:val="20"/>
          <w:sz w:val="24"/>
          <w:szCs w:val="24"/>
          <w:lang w:val="es-ES"/>
        </w:rPr>
        <w:t xml:space="preserve"> </w:t>
      </w:r>
      <w:r w:rsidRPr="0050708C">
        <w:rPr>
          <w:rFonts w:ascii="Arial" w:eastAsia="Arial" w:hAnsi="Arial" w:cs="Arial"/>
          <w:b/>
          <w:color w:val="FFFFFF" w:themeColor="background1"/>
          <w:w w:val="104"/>
          <w:sz w:val="24"/>
          <w:szCs w:val="24"/>
          <w:lang w:val="es-ES"/>
        </w:rPr>
        <w:t xml:space="preserve">y </w:t>
      </w:r>
      <w:r w:rsidRPr="0050708C">
        <w:rPr>
          <w:rFonts w:ascii="Arial" w:eastAsia="Arial" w:hAnsi="Arial" w:cs="Arial"/>
          <w:b/>
          <w:color w:val="FFFFFF" w:themeColor="background1"/>
          <w:sz w:val="24"/>
          <w:szCs w:val="24"/>
          <w:lang w:val="es-ES"/>
        </w:rPr>
        <w:t>de</w:t>
      </w:r>
      <w:r w:rsidRPr="0050708C">
        <w:rPr>
          <w:rFonts w:ascii="Arial" w:eastAsia="Arial" w:hAnsi="Arial" w:cs="Arial"/>
          <w:b/>
          <w:color w:val="FFFFFF" w:themeColor="background1"/>
          <w:spacing w:val="27"/>
          <w:sz w:val="24"/>
          <w:szCs w:val="24"/>
          <w:lang w:val="es-ES"/>
        </w:rPr>
        <w:t xml:space="preserve"> </w:t>
      </w:r>
      <w:r w:rsidRPr="0050708C">
        <w:rPr>
          <w:rFonts w:ascii="Arial" w:eastAsia="Arial" w:hAnsi="Arial" w:cs="Arial"/>
          <w:b/>
          <w:color w:val="FFFFFF" w:themeColor="background1"/>
          <w:w w:val="89"/>
          <w:sz w:val="24"/>
          <w:szCs w:val="24"/>
          <w:lang w:val="es-ES"/>
        </w:rPr>
        <w:t>su</w:t>
      </w:r>
      <w:r w:rsidRPr="0050708C">
        <w:rPr>
          <w:rFonts w:ascii="Arial" w:eastAsia="Arial" w:hAnsi="Arial" w:cs="Arial"/>
          <w:b/>
          <w:color w:val="FFFFFF" w:themeColor="background1"/>
          <w:spacing w:val="7"/>
          <w:w w:val="89"/>
          <w:sz w:val="24"/>
          <w:szCs w:val="24"/>
          <w:lang w:val="es-ES"/>
        </w:rPr>
        <w:t xml:space="preserve"> </w:t>
      </w:r>
      <w:r w:rsidRPr="0050708C">
        <w:rPr>
          <w:rFonts w:ascii="Arial" w:eastAsia="Arial" w:hAnsi="Arial" w:cs="Arial"/>
          <w:b/>
          <w:color w:val="FFFFFF" w:themeColor="background1"/>
          <w:sz w:val="24"/>
          <w:szCs w:val="24"/>
          <w:lang w:val="es-ES"/>
        </w:rPr>
        <w:t>contribución</w:t>
      </w:r>
      <w:r w:rsidRPr="0050708C">
        <w:rPr>
          <w:rFonts w:ascii="Arial" w:eastAsia="Arial" w:hAnsi="Arial" w:cs="Arial"/>
          <w:b/>
          <w:color w:val="FFFFFF" w:themeColor="background1"/>
          <w:spacing w:val="13"/>
          <w:sz w:val="24"/>
          <w:szCs w:val="24"/>
          <w:lang w:val="es-ES"/>
        </w:rPr>
        <w:t xml:space="preserve"> </w:t>
      </w:r>
      <w:r w:rsidRPr="0050708C">
        <w:rPr>
          <w:rFonts w:ascii="Arial" w:eastAsia="Arial" w:hAnsi="Arial" w:cs="Arial"/>
          <w:b/>
          <w:color w:val="FFFFFF" w:themeColor="background1"/>
          <w:sz w:val="24"/>
          <w:szCs w:val="24"/>
          <w:lang w:val="es-ES"/>
        </w:rPr>
        <w:t>al</w:t>
      </w:r>
      <w:r w:rsidRPr="0050708C">
        <w:rPr>
          <w:rFonts w:ascii="Arial" w:eastAsia="Arial" w:hAnsi="Arial" w:cs="Arial"/>
          <w:b/>
          <w:color w:val="FFFFFF" w:themeColor="background1"/>
          <w:spacing w:val="14"/>
          <w:sz w:val="24"/>
          <w:szCs w:val="24"/>
          <w:lang w:val="es-ES"/>
        </w:rPr>
        <w:t xml:space="preserve"> </w:t>
      </w:r>
      <w:r w:rsidRPr="0050708C">
        <w:rPr>
          <w:rFonts w:ascii="Arial" w:eastAsia="Arial" w:hAnsi="Arial" w:cs="Arial"/>
          <w:b/>
          <w:color w:val="FFFFFF" w:themeColor="background1"/>
          <w:sz w:val="24"/>
          <w:szCs w:val="24"/>
          <w:lang w:val="es-ES"/>
        </w:rPr>
        <w:t>tí</w:t>
      </w:r>
      <w:r w:rsidRPr="0050708C">
        <w:rPr>
          <w:rFonts w:ascii="Arial" w:eastAsia="Arial" w:hAnsi="Arial" w:cs="Arial"/>
          <w:b/>
          <w:color w:val="FFFFFF" w:themeColor="background1"/>
          <w:spacing w:val="-1"/>
          <w:sz w:val="24"/>
          <w:szCs w:val="24"/>
          <w:lang w:val="es-ES"/>
        </w:rPr>
        <w:t>t</w:t>
      </w:r>
      <w:r w:rsidRPr="0050708C">
        <w:rPr>
          <w:rFonts w:ascii="Arial" w:eastAsia="Arial" w:hAnsi="Arial" w:cs="Arial"/>
          <w:b/>
          <w:color w:val="FFFFFF" w:themeColor="background1"/>
          <w:sz w:val="24"/>
          <w:szCs w:val="24"/>
          <w:lang w:val="es-ES"/>
        </w:rPr>
        <w:t>ulo</w:t>
      </w:r>
    </w:p>
    <w:p w:rsidR="00284DE0" w:rsidRPr="0050708C" w:rsidRDefault="00284DE0">
      <w:pPr>
        <w:spacing w:before="7" w:line="240" w:lineRule="exact"/>
        <w:rPr>
          <w:color w:val="000000" w:themeColor="text1"/>
          <w:sz w:val="24"/>
          <w:szCs w:val="24"/>
          <w:lang w:val="es-ES"/>
        </w:rPr>
      </w:pPr>
    </w:p>
    <w:p w:rsidR="00284DE0" w:rsidRPr="007F4A62" w:rsidRDefault="00FE7016">
      <w:pPr>
        <w:ind w:left="222"/>
        <w:rPr>
          <w:rFonts w:ascii="Arial" w:eastAsia="Arial" w:hAnsi="Arial" w:cs="Arial"/>
          <w:lang w:val="es-ES"/>
        </w:rPr>
      </w:pPr>
      <w:r w:rsidRPr="007F4A62">
        <w:rPr>
          <w:rFonts w:ascii="Arial" w:eastAsia="Arial" w:hAnsi="Arial" w:cs="Arial"/>
          <w:b/>
          <w:lang w:val="es-ES"/>
        </w:rPr>
        <w:t>Análisis</w:t>
      </w:r>
    </w:p>
    <w:p w:rsidR="00284DE0" w:rsidRPr="007F4A62" w:rsidRDefault="00284DE0">
      <w:pPr>
        <w:spacing w:line="220" w:lineRule="exact"/>
        <w:rPr>
          <w:sz w:val="22"/>
          <w:szCs w:val="22"/>
          <w:lang w:val="es-ES"/>
        </w:rPr>
      </w:pPr>
    </w:p>
    <w:p w:rsidR="009E481E" w:rsidRPr="00ED4017" w:rsidRDefault="009E481E" w:rsidP="009E481E">
      <w:pPr>
        <w:tabs>
          <w:tab w:val="left" w:pos="284"/>
        </w:tabs>
        <w:ind w:left="284" w:right="193" w:hanging="142"/>
        <w:jc w:val="both"/>
        <w:rPr>
          <w:rFonts w:ascii="Arial" w:eastAsia="Arial" w:hAnsi="Arial" w:cs="Arial"/>
          <w:b/>
          <w:color w:val="595959" w:themeColor="text1" w:themeTint="A6"/>
          <w:sz w:val="18"/>
          <w:szCs w:val="18"/>
          <w:u w:val="single"/>
          <w:lang w:val="es-ES"/>
        </w:rPr>
      </w:pPr>
      <w:r w:rsidRPr="00ED4017">
        <w:rPr>
          <w:rFonts w:ascii="Arial" w:eastAsia="Arial" w:hAnsi="Arial" w:cs="Arial"/>
          <w:b/>
          <w:color w:val="595959" w:themeColor="text1" w:themeTint="A6"/>
          <w:sz w:val="18"/>
          <w:szCs w:val="18"/>
          <w:u w:val="single"/>
          <w:lang w:val="es-ES"/>
        </w:rPr>
        <w:t>Recomendaciones para la cumplimentación</w:t>
      </w:r>
    </w:p>
    <w:p w:rsidR="00284DE0" w:rsidRPr="00ED4017" w:rsidRDefault="00A437E6" w:rsidP="009E481E">
      <w:pPr>
        <w:tabs>
          <w:tab w:val="left" w:pos="284"/>
        </w:tabs>
        <w:spacing w:before="120"/>
        <w:ind w:left="284" w:hanging="142"/>
        <w:jc w:val="both"/>
        <w:rPr>
          <w:rFonts w:ascii="Arial" w:eastAsia="Arial" w:hAnsi="Arial" w:cs="Arial"/>
          <w:i/>
          <w:color w:val="595959" w:themeColor="text1" w:themeTint="A6"/>
          <w:sz w:val="18"/>
          <w:szCs w:val="18"/>
          <w:lang w:val="es-ES"/>
        </w:rPr>
      </w:pPr>
      <w:r w:rsidRPr="00ED4017">
        <w:rPr>
          <w:rFonts w:ascii="Arial" w:eastAsia="Arial" w:hAnsi="Arial" w:cs="Arial"/>
          <w:i/>
          <w:color w:val="595959" w:themeColor="text1" w:themeTint="A6"/>
          <w:spacing w:val="2"/>
          <w:w w:val="110"/>
          <w:sz w:val="18"/>
          <w:szCs w:val="18"/>
          <w:lang w:val="es-ES"/>
        </w:rPr>
        <w:t>Aportar</w:t>
      </w:r>
      <w:r w:rsidR="0050708C" w:rsidRPr="00ED4017">
        <w:rPr>
          <w:rFonts w:ascii="Arial" w:eastAsia="Arial" w:hAnsi="Arial" w:cs="Arial"/>
          <w:i/>
          <w:color w:val="595959" w:themeColor="text1" w:themeTint="A6"/>
          <w:spacing w:val="2"/>
          <w:w w:val="110"/>
          <w:sz w:val="18"/>
          <w:szCs w:val="18"/>
          <w:lang w:val="es-ES"/>
        </w:rPr>
        <w:t xml:space="preserve"> </w:t>
      </w:r>
      <w:r w:rsidR="00FE7016" w:rsidRPr="00ED4017">
        <w:rPr>
          <w:rFonts w:ascii="Arial" w:eastAsia="Arial" w:hAnsi="Arial" w:cs="Arial"/>
          <w:i/>
          <w:color w:val="595959" w:themeColor="text1" w:themeTint="A6"/>
          <w:w w:val="108"/>
          <w:sz w:val="18"/>
          <w:szCs w:val="18"/>
          <w:lang w:val="es-ES"/>
        </w:rPr>
        <w:t>infor</w:t>
      </w:r>
      <w:r w:rsidR="00FE7016" w:rsidRPr="00ED4017">
        <w:rPr>
          <w:rFonts w:ascii="Arial" w:eastAsia="Arial" w:hAnsi="Arial" w:cs="Arial"/>
          <w:i/>
          <w:color w:val="595959" w:themeColor="text1" w:themeTint="A6"/>
          <w:spacing w:val="2"/>
          <w:w w:val="108"/>
          <w:sz w:val="18"/>
          <w:szCs w:val="18"/>
          <w:lang w:val="es-ES"/>
        </w:rPr>
        <w:t>m</w:t>
      </w:r>
      <w:r w:rsidR="00FE7016" w:rsidRPr="00ED4017">
        <w:rPr>
          <w:rFonts w:ascii="Arial" w:eastAsia="Arial" w:hAnsi="Arial" w:cs="Arial"/>
          <w:i/>
          <w:color w:val="595959" w:themeColor="text1" w:themeTint="A6"/>
          <w:w w:val="108"/>
          <w:sz w:val="18"/>
          <w:szCs w:val="18"/>
          <w:lang w:val="es-ES"/>
        </w:rPr>
        <w:t>ación</w:t>
      </w:r>
      <w:r w:rsidRPr="00ED4017">
        <w:rPr>
          <w:rFonts w:ascii="Arial" w:eastAsia="Arial" w:hAnsi="Arial" w:cs="Arial"/>
          <w:i/>
          <w:color w:val="595959" w:themeColor="text1" w:themeTint="A6"/>
          <w:w w:val="108"/>
          <w:sz w:val="18"/>
          <w:szCs w:val="18"/>
          <w:lang w:val="es-ES"/>
        </w:rPr>
        <w:t xml:space="preserve"> sobre</w:t>
      </w:r>
      <w:r w:rsidR="00FE7016" w:rsidRPr="00ED4017">
        <w:rPr>
          <w:rFonts w:ascii="Arial" w:eastAsia="Arial" w:hAnsi="Arial" w:cs="Arial"/>
          <w:i/>
          <w:color w:val="595959" w:themeColor="text1" w:themeTint="A6"/>
          <w:w w:val="108"/>
          <w:sz w:val="18"/>
          <w:szCs w:val="18"/>
          <w:lang w:val="es-ES"/>
        </w:rPr>
        <w:t>:</w:t>
      </w:r>
    </w:p>
    <w:p w:rsidR="00ED4017" w:rsidRDefault="00ED4017" w:rsidP="00ED4017">
      <w:pPr>
        <w:ind w:left="284" w:hanging="142"/>
        <w:jc w:val="both"/>
        <w:rPr>
          <w:rFonts w:ascii="Arial" w:hAnsi="Arial" w:cs="Arial"/>
          <w:i/>
          <w:color w:val="595959" w:themeColor="text1" w:themeTint="A6"/>
          <w:sz w:val="18"/>
          <w:szCs w:val="18"/>
          <w:lang w:val="es-ES"/>
        </w:rPr>
      </w:pPr>
      <w:r w:rsidRPr="00ED4017">
        <w:rPr>
          <w:rFonts w:ascii="Arial" w:hAnsi="Arial" w:cs="Arial"/>
          <w:i/>
          <w:color w:val="595959" w:themeColor="text1" w:themeTint="A6"/>
          <w:sz w:val="18"/>
          <w:szCs w:val="18"/>
          <w:lang w:val="es-ES"/>
        </w:rPr>
        <w:t>-</w:t>
      </w:r>
      <w:r w:rsidRPr="00ED4017">
        <w:rPr>
          <w:rFonts w:ascii="Arial" w:hAnsi="Arial" w:cs="Arial"/>
          <w:i/>
          <w:color w:val="595959" w:themeColor="text1" w:themeTint="A6"/>
          <w:sz w:val="18"/>
          <w:szCs w:val="18"/>
          <w:lang w:val="es-ES"/>
        </w:rPr>
        <w:tab/>
        <w:t>aspectos  significativos, decisiones  y cambios  en  la aplicación  del   SGIC  derivados  del grado de cumplimiento en el despliegue e implantación de todos los procedimientos incluidos en la Memoria de Verificación.</w:t>
      </w:r>
    </w:p>
    <w:p w:rsidR="00792868" w:rsidRDefault="006349B7" w:rsidP="006349B7">
      <w:pPr>
        <w:tabs>
          <w:tab w:val="left" w:pos="142"/>
        </w:tabs>
        <w:ind w:right="11"/>
        <w:jc w:val="both"/>
        <w:rPr>
          <w:rFonts w:ascii="Arial" w:eastAsia="Arial" w:hAnsi="Arial" w:cs="Arial"/>
          <w:lang w:val="es-ES"/>
        </w:rPr>
      </w:pPr>
      <w:r>
        <w:rPr>
          <w:rFonts w:ascii="Arial" w:eastAsia="Arial" w:hAnsi="Arial" w:cs="Arial"/>
          <w:lang w:val="es-ES"/>
        </w:rPr>
        <w:t>El</w:t>
      </w:r>
      <w:r w:rsidRPr="006349B7">
        <w:rPr>
          <w:rFonts w:ascii="Arial" w:eastAsia="Arial" w:hAnsi="Arial" w:cs="Arial"/>
          <w:lang w:val="es-ES"/>
        </w:rPr>
        <w:t xml:space="preserve"> Sistema de Garantía de Calidad del Máster (</w:t>
      </w:r>
      <w:r>
        <w:rPr>
          <w:rFonts w:ascii="Arial" w:eastAsia="Arial" w:hAnsi="Arial" w:cs="Arial"/>
          <w:lang w:val="es-ES"/>
        </w:rPr>
        <w:t xml:space="preserve">en adelante, </w:t>
      </w:r>
      <w:r w:rsidRPr="006349B7">
        <w:rPr>
          <w:rFonts w:ascii="Arial" w:eastAsia="Arial" w:hAnsi="Arial" w:cs="Arial"/>
          <w:lang w:val="es-ES"/>
        </w:rPr>
        <w:t>SGCM) que forma parte de la memoria verificada y que supone el compromiso con la calidad de todos los participantes en el título</w:t>
      </w:r>
      <w:r>
        <w:rPr>
          <w:rFonts w:ascii="Arial" w:eastAsia="Arial" w:hAnsi="Arial" w:cs="Arial"/>
          <w:lang w:val="es-ES"/>
        </w:rPr>
        <w:t>, se recoge en la página electrónica del Máster (</w:t>
      </w:r>
      <w:hyperlink r:id="rId12" w:history="1">
        <w:r w:rsidRPr="008C7952">
          <w:rPr>
            <w:rStyle w:val="Hipervnculo"/>
            <w:rFonts w:ascii="Arial" w:eastAsia="Arial" w:hAnsi="Arial" w:cs="Arial"/>
            <w:lang w:val="es-ES"/>
          </w:rPr>
          <w:t>http://estudios.ujaen.es/node/238/garantia_calidad</w:t>
        </w:r>
      </w:hyperlink>
      <w:r>
        <w:rPr>
          <w:rFonts w:ascii="Arial" w:eastAsia="Arial" w:hAnsi="Arial" w:cs="Arial"/>
          <w:lang w:val="es-ES"/>
        </w:rPr>
        <w:t xml:space="preserve">), presentándose como un </w:t>
      </w:r>
      <w:r w:rsidR="002E1587">
        <w:rPr>
          <w:rFonts w:ascii="Arial" w:eastAsia="Arial" w:hAnsi="Arial" w:cs="Arial"/>
          <w:lang w:val="es-ES"/>
        </w:rPr>
        <w:t>instrumento básico para la</w:t>
      </w:r>
      <w:r w:rsidRPr="006349B7">
        <w:rPr>
          <w:rFonts w:ascii="Arial" w:eastAsia="Arial" w:hAnsi="Arial" w:cs="Arial"/>
          <w:lang w:val="es-ES"/>
        </w:rPr>
        <w:t xml:space="preserve"> sistemática recogida y análisis de la información</w:t>
      </w:r>
      <w:r w:rsidR="002E1587">
        <w:rPr>
          <w:rFonts w:ascii="Arial" w:eastAsia="Arial" w:hAnsi="Arial" w:cs="Arial"/>
          <w:lang w:val="es-ES"/>
        </w:rPr>
        <w:t xml:space="preserve"> a través de la cual</w:t>
      </w:r>
      <w:r w:rsidRPr="006349B7">
        <w:rPr>
          <w:rFonts w:ascii="Arial" w:eastAsia="Arial" w:hAnsi="Arial" w:cs="Arial"/>
          <w:lang w:val="es-ES"/>
        </w:rPr>
        <w:t xml:space="preserve"> se pued</w:t>
      </w:r>
      <w:r w:rsidR="002E1587">
        <w:rPr>
          <w:rFonts w:ascii="Arial" w:eastAsia="Arial" w:hAnsi="Arial" w:cs="Arial"/>
          <w:lang w:val="es-ES"/>
        </w:rPr>
        <w:t>an adoptar</w:t>
      </w:r>
      <w:r w:rsidRPr="006349B7">
        <w:rPr>
          <w:rFonts w:ascii="Arial" w:eastAsia="Arial" w:hAnsi="Arial" w:cs="Arial"/>
          <w:lang w:val="es-ES"/>
        </w:rPr>
        <w:t xml:space="preserve"> las decisiones oportunas para brindar una enseñanza de calidad y garantizar</w:t>
      </w:r>
      <w:r w:rsidR="002E1587">
        <w:rPr>
          <w:rFonts w:ascii="Arial" w:eastAsia="Arial" w:hAnsi="Arial" w:cs="Arial"/>
          <w:lang w:val="es-ES"/>
        </w:rPr>
        <w:t xml:space="preserve"> la adecuación de</w:t>
      </w:r>
      <w:r w:rsidRPr="006349B7">
        <w:rPr>
          <w:rFonts w:ascii="Arial" w:eastAsia="Arial" w:hAnsi="Arial" w:cs="Arial"/>
          <w:lang w:val="es-ES"/>
        </w:rPr>
        <w:t xml:space="preserve"> los procesos de evaluación del título (seguimiento y acreditación).</w:t>
      </w:r>
    </w:p>
    <w:p w:rsidR="002E1587" w:rsidRDefault="00792868" w:rsidP="006349B7">
      <w:pPr>
        <w:tabs>
          <w:tab w:val="left" w:pos="142"/>
        </w:tabs>
        <w:ind w:right="11"/>
        <w:jc w:val="both"/>
        <w:rPr>
          <w:rFonts w:ascii="Arial" w:eastAsia="Arial" w:hAnsi="Arial" w:cs="Arial"/>
          <w:lang w:val="es-ES"/>
        </w:rPr>
      </w:pPr>
      <w:r>
        <w:rPr>
          <w:rFonts w:ascii="Arial" w:eastAsia="Arial" w:hAnsi="Arial" w:cs="Arial"/>
          <w:lang w:val="es-ES"/>
        </w:rPr>
        <w:t>El SGCM y sus procedimientos se encuentran a disposición de los grupos de interés en la página electrónica referenciada</w:t>
      </w:r>
      <w:r w:rsidR="00AC6B50">
        <w:rPr>
          <w:rFonts w:ascii="Arial" w:eastAsia="Arial" w:hAnsi="Arial" w:cs="Arial"/>
          <w:lang w:val="es-ES"/>
        </w:rPr>
        <w:t>,</w:t>
      </w:r>
      <w:r>
        <w:rPr>
          <w:rFonts w:ascii="Arial" w:eastAsia="Arial" w:hAnsi="Arial" w:cs="Arial"/>
          <w:lang w:val="es-ES"/>
        </w:rPr>
        <w:t xml:space="preserve"> así como en formato papel en la Secretaría de la Facultad de Ciencias Sociales y Jurídicas de la UJA.</w:t>
      </w:r>
      <w:r w:rsidR="006349B7" w:rsidRPr="006349B7">
        <w:rPr>
          <w:rFonts w:ascii="Arial" w:eastAsia="Arial" w:hAnsi="Arial" w:cs="Arial"/>
          <w:lang w:val="es-ES"/>
        </w:rPr>
        <w:t xml:space="preserve"> </w:t>
      </w:r>
    </w:p>
    <w:p w:rsidR="006349B7" w:rsidRDefault="002E1587" w:rsidP="006349B7">
      <w:pPr>
        <w:tabs>
          <w:tab w:val="left" w:pos="142"/>
        </w:tabs>
        <w:ind w:right="11"/>
        <w:jc w:val="both"/>
        <w:rPr>
          <w:rFonts w:ascii="Arial" w:eastAsia="Arial" w:hAnsi="Arial" w:cs="Arial"/>
          <w:lang w:val="es-ES"/>
        </w:rPr>
      </w:pPr>
      <w:r>
        <w:rPr>
          <w:rFonts w:ascii="Arial" w:eastAsia="Arial" w:hAnsi="Arial" w:cs="Arial"/>
          <w:lang w:val="es-ES"/>
        </w:rPr>
        <w:t xml:space="preserve">En tal sentido, la </w:t>
      </w:r>
      <w:r w:rsidR="006349B7" w:rsidRPr="006349B7">
        <w:rPr>
          <w:rFonts w:ascii="Arial" w:eastAsia="Arial" w:hAnsi="Arial" w:cs="Arial"/>
          <w:lang w:val="es-ES"/>
        </w:rPr>
        <w:t xml:space="preserve">CGCM </w:t>
      </w:r>
      <w:r>
        <w:rPr>
          <w:rFonts w:ascii="Arial" w:eastAsia="Arial" w:hAnsi="Arial" w:cs="Arial"/>
          <w:lang w:val="es-ES"/>
        </w:rPr>
        <w:t>está conformada por los siguientes miembros:</w:t>
      </w:r>
    </w:p>
    <w:p w:rsidR="002E1587" w:rsidRPr="002E1587" w:rsidRDefault="002E1587" w:rsidP="002E1587">
      <w:pPr>
        <w:tabs>
          <w:tab w:val="left" w:pos="142"/>
        </w:tabs>
        <w:ind w:right="11" w:firstLine="1560"/>
        <w:jc w:val="both"/>
        <w:rPr>
          <w:rFonts w:ascii="Arial" w:eastAsia="Arial" w:hAnsi="Arial" w:cs="Arial"/>
          <w:lang w:val="es-ES"/>
        </w:rPr>
      </w:pPr>
      <w:r w:rsidRPr="002E1587">
        <w:rPr>
          <w:rFonts w:ascii="Arial" w:eastAsia="Arial" w:hAnsi="Arial" w:cs="Arial"/>
          <w:bCs/>
          <w:lang w:val="es-ES"/>
        </w:rPr>
        <w:t>Presidente:</w:t>
      </w:r>
      <w:r w:rsidRPr="002E1587">
        <w:rPr>
          <w:rFonts w:ascii="Arial" w:eastAsia="Arial" w:hAnsi="Arial" w:cs="Arial"/>
          <w:lang w:val="es-ES"/>
        </w:rPr>
        <w:t xml:space="preserve"> Antonio Álvarez Montero (PDI)</w:t>
      </w:r>
    </w:p>
    <w:p w:rsidR="002E1587" w:rsidRPr="002E1587" w:rsidRDefault="002E1587" w:rsidP="002E1587">
      <w:pPr>
        <w:tabs>
          <w:tab w:val="left" w:pos="142"/>
        </w:tabs>
        <w:ind w:right="11" w:firstLine="1560"/>
        <w:jc w:val="both"/>
        <w:rPr>
          <w:rFonts w:ascii="Arial" w:eastAsia="Arial" w:hAnsi="Arial" w:cs="Arial"/>
          <w:lang w:val="es-ES"/>
        </w:rPr>
      </w:pPr>
      <w:r w:rsidRPr="002E1587">
        <w:rPr>
          <w:rFonts w:ascii="Arial" w:eastAsia="Arial" w:hAnsi="Arial" w:cs="Arial"/>
          <w:bCs/>
          <w:lang w:val="es-ES"/>
        </w:rPr>
        <w:t>Secretaria:</w:t>
      </w:r>
      <w:r w:rsidRPr="002E1587">
        <w:rPr>
          <w:rFonts w:ascii="Arial" w:eastAsia="Arial" w:hAnsi="Arial" w:cs="Arial"/>
          <w:lang w:val="es-ES"/>
        </w:rPr>
        <w:t xml:space="preserve"> Susana de la Casa Quesada (PDI)</w:t>
      </w:r>
    </w:p>
    <w:p w:rsidR="002E1587" w:rsidRPr="002E1587" w:rsidRDefault="002E1587" w:rsidP="002E1587">
      <w:pPr>
        <w:tabs>
          <w:tab w:val="left" w:pos="142"/>
        </w:tabs>
        <w:ind w:right="11" w:firstLine="1560"/>
        <w:jc w:val="both"/>
        <w:rPr>
          <w:rFonts w:ascii="Arial" w:eastAsia="Arial" w:hAnsi="Arial" w:cs="Arial"/>
          <w:lang w:val="es-ES"/>
        </w:rPr>
      </w:pPr>
      <w:r w:rsidRPr="002E1587">
        <w:rPr>
          <w:rFonts w:ascii="Arial" w:eastAsia="Arial" w:hAnsi="Arial" w:cs="Arial"/>
          <w:bCs/>
          <w:lang w:val="es-ES"/>
        </w:rPr>
        <w:t>Vocal:</w:t>
      </w:r>
      <w:r w:rsidRPr="002E1587">
        <w:rPr>
          <w:rFonts w:ascii="Arial" w:eastAsia="Arial" w:hAnsi="Arial" w:cs="Arial"/>
          <w:lang w:val="es-ES"/>
        </w:rPr>
        <w:t xml:space="preserve"> Manuel Soriano Serrano (PDI)</w:t>
      </w:r>
    </w:p>
    <w:p w:rsidR="002E1587" w:rsidRPr="002E1587" w:rsidRDefault="002E1587" w:rsidP="002E1587">
      <w:pPr>
        <w:tabs>
          <w:tab w:val="left" w:pos="142"/>
        </w:tabs>
        <w:ind w:right="11" w:firstLine="1560"/>
        <w:jc w:val="both"/>
        <w:rPr>
          <w:rFonts w:ascii="Arial" w:eastAsia="Arial" w:hAnsi="Arial" w:cs="Arial"/>
          <w:lang w:val="es-ES"/>
        </w:rPr>
      </w:pPr>
      <w:r w:rsidRPr="002E1587">
        <w:rPr>
          <w:rFonts w:ascii="Arial" w:eastAsia="Arial" w:hAnsi="Arial" w:cs="Arial"/>
          <w:bCs/>
          <w:lang w:val="es-ES"/>
        </w:rPr>
        <w:t>Vocal:</w:t>
      </w:r>
      <w:r w:rsidRPr="002E1587">
        <w:rPr>
          <w:rFonts w:ascii="Arial" w:eastAsia="Arial" w:hAnsi="Arial" w:cs="Arial"/>
          <w:lang w:val="es-ES"/>
        </w:rPr>
        <w:t xml:space="preserve"> Lucía Contreras Acosta (PAS)</w:t>
      </w:r>
    </w:p>
    <w:p w:rsidR="002E1587" w:rsidRPr="002E1587" w:rsidRDefault="002E1587" w:rsidP="002E1587">
      <w:pPr>
        <w:tabs>
          <w:tab w:val="left" w:pos="142"/>
        </w:tabs>
        <w:ind w:right="11" w:firstLine="1560"/>
        <w:jc w:val="both"/>
        <w:rPr>
          <w:rFonts w:ascii="Arial" w:eastAsia="Arial" w:hAnsi="Arial" w:cs="Arial"/>
          <w:lang w:val="es-ES"/>
        </w:rPr>
      </w:pPr>
      <w:r w:rsidRPr="002E1587">
        <w:rPr>
          <w:rFonts w:ascii="Arial" w:eastAsia="Arial" w:hAnsi="Arial" w:cs="Arial"/>
          <w:bCs/>
          <w:lang w:val="es-ES"/>
        </w:rPr>
        <w:t xml:space="preserve">Vocal: </w:t>
      </w:r>
      <w:r w:rsidRPr="002E1587">
        <w:rPr>
          <w:rFonts w:ascii="Arial" w:eastAsia="Arial" w:hAnsi="Arial" w:cs="Arial"/>
          <w:lang w:val="es-ES"/>
        </w:rPr>
        <w:t>Rafael Alberto Espinosa Ruiz (Alumno)</w:t>
      </w:r>
    </w:p>
    <w:p w:rsidR="002E1587" w:rsidRDefault="002E1587" w:rsidP="002E1587">
      <w:pPr>
        <w:tabs>
          <w:tab w:val="left" w:pos="142"/>
        </w:tabs>
        <w:ind w:right="11"/>
        <w:jc w:val="both"/>
        <w:rPr>
          <w:rFonts w:ascii="Arial" w:eastAsia="Arial" w:hAnsi="Arial" w:cs="Arial"/>
          <w:bCs/>
          <w:lang w:val="es-ES"/>
        </w:rPr>
      </w:pPr>
      <w:r>
        <w:rPr>
          <w:rFonts w:ascii="Arial" w:eastAsia="Arial" w:hAnsi="Arial" w:cs="Arial"/>
          <w:bCs/>
          <w:lang w:val="es-ES"/>
        </w:rPr>
        <w:t>La misma ha actuado de acuerdo a lo establecido en la Memoria de verificación, y, por ende, en el SGCM previsto en la misma</w:t>
      </w:r>
      <w:r w:rsidR="00AC6B50">
        <w:rPr>
          <w:rFonts w:ascii="Arial" w:eastAsia="Arial" w:hAnsi="Arial" w:cs="Arial"/>
          <w:bCs/>
          <w:lang w:val="es-ES"/>
        </w:rPr>
        <w:t xml:space="preserve">, así como según lo preceptuado en su Reglamento de Funcionamiento Interno (para su consulta, ver acta 1 de la CGCM, en </w:t>
      </w:r>
      <w:hyperlink r:id="rId13" w:history="1">
        <w:r w:rsidR="00AC6B50" w:rsidRPr="008C7952">
          <w:rPr>
            <w:rStyle w:val="Hipervnculo"/>
            <w:rFonts w:ascii="Arial" w:eastAsia="Arial" w:hAnsi="Arial" w:cs="Arial"/>
            <w:lang w:val="es-ES"/>
          </w:rPr>
          <w:t>http://estudios.ujaen.es/node/238/garantia_calidad</w:t>
        </w:r>
      </w:hyperlink>
      <w:r w:rsidR="00AC6B50">
        <w:rPr>
          <w:rStyle w:val="Hipervnculo"/>
          <w:rFonts w:ascii="Arial" w:eastAsia="Arial" w:hAnsi="Arial" w:cs="Arial"/>
          <w:lang w:val="es-ES"/>
        </w:rPr>
        <w:t>).</w:t>
      </w:r>
      <w:r w:rsidR="00AC6B50">
        <w:rPr>
          <w:rFonts w:ascii="Arial" w:eastAsia="Arial" w:hAnsi="Arial" w:cs="Arial"/>
          <w:bCs/>
          <w:lang w:val="es-ES"/>
        </w:rPr>
        <w:t xml:space="preserve"> </w:t>
      </w:r>
      <w:r>
        <w:rPr>
          <w:rFonts w:ascii="Arial" w:eastAsia="Arial" w:hAnsi="Arial" w:cs="Arial"/>
          <w:bCs/>
          <w:lang w:val="es-ES"/>
        </w:rPr>
        <w:t xml:space="preserve"> </w:t>
      </w:r>
    </w:p>
    <w:p w:rsidR="002E1587" w:rsidRPr="002E1587" w:rsidRDefault="00453A61" w:rsidP="002E1587">
      <w:pPr>
        <w:tabs>
          <w:tab w:val="left" w:pos="142"/>
        </w:tabs>
        <w:ind w:right="11"/>
        <w:jc w:val="both"/>
        <w:rPr>
          <w:rFonts w:ascii="Arial" w:eastAsia="Arial" w:hAnsi="Arial" w:cs="Arial"/>
          <w:lang w:val="es-ES"/>
        </w:rPr>
      </w:pPr>
      <w:r>
        <w:rPr>
          <w:rFonts w:ascii="Arial" w:eastAsia="Arial" w:hAnsi="Arial" w:cs="Arial"/>
          <w:bCs/>
          <w:lang w:val="es-ES"/>
        </w:rPr>
        <w:t>En el período aquí analizado, la CGCM ha celebrado c</w:t>
      </w:r>
      <w:r w:rsidR="00AF4124">
        <w:rPr>
          <w:rFonts w:ascii="Arial" w:eastAsia="Arial" w:hAnsi="Arial" w:cs="Arial"/>
          <w:bCs/>
          <w:lang w:val="es-ES"/>
        </w:rPr>
        <w:t>inco</w:t>
      </w:r>
      <w:r>
        <w:rPr>
          <w:rFonts w:ascii="Arial" w:eastAsia="Arial" w:hAnsi="Arial" w:cs="Arial"/>
          <w:bCs/>
          <w:lang w:val="es-ES"/>
        </w:rPr>
        <w:t xml:space="preserve"> sesiones</w:t>
      </w:r>
      <w:r w:rsidR="002E1587" w:rsidRPr="002E1587">
        <w:rPr>
          <w:rFonts w:ascii="Arial" w:eastAsia="Arial" w:hAnsi="Arial" w:cs="Arial"/>
          <w:lang w:val="es-ES"/>
        </w:rPr>
        <w:t>:</w:t>
      </w:r>
    </w:p>
    <w:p w:rsidR="002E1587" w:rsidRPr="00453A61" w:rsidRDefault="00512F42" w:rsidP="00453A61">
      <w:pPr>
        <w:pStyle w:val="Prrafodelista"/>
        <w:numPr>
          <w:ilvl w:val="0"/>
          <w:numId w:val="12"/>
        </w:numPr>
        <w:tabs>
          <w:tab w:val="left" w:pos="142"/>
        </w:tabs>
        <w:ind w:left="1843" w:right="11" w:hanging="283"/>
        <w:jc w:val="both"/>
        <w:rPr>
          <w:rFonts w:ascii="Arial" w:eastAsia="Arial" w:hAnsi="Arial" w:cs="Arial"/>
          <w:lang w:val="es-ES"/>
        </w:rPr>
      </w:pPr>
      <w:hyperlink r:id="rId14" w:tgtFrame="_blank" w:history="1">
        <w:r w:rsidR="00453A61" w:rsidRPr="00453A61">
          <w:rPr>
            <w:rFonts w:ascii="Arial" w:eastAsia="Arial" w:hAnsi="Arial" w:cs="Arial"/>
            <w:lang w:val="es-ES"/>
          </w:rPr>
          <w:t>Sesión 6 - 2</w:t>
        </w:r>
        <w:r w:rsidR="002E1587" w:rsidRPr="00453A61">
          <w:rPr>
            <w:rFonts w:ascii="Arial" w:eastAsia="Arial" w:hAnsi="Arial" w:cs="Arial"/>
            <w:lang w:val="es-ES"/>
          </w:rPr>
          <w:t>1/09/2015</w:t>
        </w:r>
      </w:hyperlink>
    </w:p>
    <w:p w:rsidR="002E1587" w:rsidRPr="00453A61" w:rsidRDefault="00512F42" w:rsidP="00453A61">
      <w:pPr>
        <w:pStyle w:val="Prrafodelista"/>
        <w:numPr>
          <w:ilvl w:val="0"/>
          <w:numId w:val="12"/>
        </w:numPr>
        <w:tabs>
          <w:tab w:val="left" w:pos="142"/>
        </w:tabs>
        <w:ind w:left="1843" w:right="11" w:hanging="283"/>
        <w:jc w:val="both"/>
        <w:rPr>
          <w:rFonts w:ascii="Arial" w:eastAsia="Arial" w:hAnsi="Arial" w:cs="Arial"/>
          <w:lang w:val="es-ES"/>
        </w:rPr>
      </w:pPr>
      <w:hyperlink r:id="rId15" w:tgtFrame="_blank" w:history="1">
        <w:r w:rsidR="002E1587" w:rsidRPr="00453A61">
          <w:rPr>
            <w:rFonts w:ascii="Arial" w:eastAsia="Arial" w:hAnsi="Arial" w:cs="Arial"/>
            <w:lang w:val="es-ES"/>
          </w:rPr>
          <w:t>Sesión 7 - 19/11/2015</w:t>
        </w:r>
      </w:hyperlink>
    </w:p>
    <w:p w:rsidR="002E1587" w:rsidRPr="00453A61" w:rsidRDefault="00512F42" w:rsidP="00453A61">
      <w:pPr>
        <w:pStyle w:val="Prrafodelista"/>
        <w:numPr>
          <w:ilvl w:val="0"/>
          <w:numId w:val="12"/>
        </w:numPr>
        <w:tabs>
          <w:tab w:val="left" w:pos="142"/>
        </w:tabs>
        <w:ind w:left="1843" w:right="11" w:hanging="283"/>
        <w:jc w:val="both"/>
        <w:rPr>
          <w:rFonts w:ascii="Arial" w:eastAsia="Arial" w:hAnsi="Arial" w:cs="Arial"/>
          <w:lang w:val="es-ES"/>
        </w:rPr>
      </w:pPr>
      <w:hyperlink r:id="rId16" w:tgtFrame="_blank" w:history="1">
        <w:r w:rsidR="002E1587" w:rsidRPr="00453A61">
          <w:rPr>
            <w:rFonts w:ascii="Arial" w:eastAsia="Arial" w:hAnsi="Arial" w:cs="Arial"/>
            <w:lang w:val="es-ES"/>
          </w:rPr>
          <w:t>Sesión 8 - 14/12/2015</w:t>
        </w:r>
      </w:hyperlink>
    </w:p>
    <w:p w:rsidR="002E1587" w:rsidRDefault="00512F42" w:rsidP="00453A61">
      <w:pPr>
        <w:pStyle w:val="Prrafodelista"/>
        <w:numPr>
          <w:ilvl w:val="0"/>
          <w:numId w:val="12"/>
        </w:numPr>
        <w:tabs>
          <w:tab w:val="left" w:pos="142"/>
        </w:tabs>
        <w:ind w:left="1843" w:right="11" w:hanging="283"/>
        <w:jc w:val="both"/>
        <w:rPr>
          <w:rFonts w:ascii="Arial" w:eastAsia="Arial" w:hAnsi="Arial" w:cs="Arial"/>
          <w:lang w:val="es-ES"/>
        </w:rPr>
      </w:pPr>
      <w:hyperlink r:id="rId17" w:tgtFrame="_blank" w:history="1">
        <w:r w:rsidR="002E1587" w:rsidRPr="00453A61">
          <w:rPr>
            <w:rFonts w:ascii="Arial" w:eastAsia="Arial" w:hAnsi="Arial" w:cs="Arial"/>
            <w:lang w:val="es-ES"/>
          </w:rPr>
          <w:t>Sesión 9 - 05/02/2016</w:t>
        </w:r>
      </w:hyperlink>
    </w:p>
    <w:p w:rsidR="00AF4124" w:rsidRPr="00453A61" w:rsidRDefault="00AF4124" w:rsidP="00453A61">
      <w:pPr>
        <w:pStyle w:val="Prrafodelista"/>
        <w:numPr>
          <w:ilvl w:val="0"/>
          <w:numId w:val="12"/>
        </w:numPr>
        <w:tabs>
          <w:tab w:val="left" w:pos="142"/>
        </w:tabs>
        <w:ind w:left="1843" w:right="11" w:hanging="283"/>
        <w:jc w:val="both"/>
        <w:rPr>
          <w:rFonts w:ascii="Arial" w:eastAsia="Arial" w:hAnsi="Arial" w:cs="Arial"/>
          <w:lang w:val="es-ES"/>
        </w:rPr>
      </w:pPr>
      <w:r>
        <w:rPr>
          <w:rFonts w:ascii="Arial" w:eastAsia="Arial" w:hAnsi="Arial" w:cs="Arial"/>
          <w:lang w:val="es-ES"/>
        </w:rPr>
        <w:t>Sesión 10 - 08/02/2016</w:t>
      </w:r>
    </w:p>
    <w:p w:rsidR="00453A61" w:rsidRDefault="00453A61" w:rsidP="002E1587">
      <w:pPr>
        <w:tabs>
          <w:tab w:val="left" w:pos="142"/>
        </w:tabs>
        <w:ind w:right="11"/>
        <w:jc w:val="both"/>
        <w:rPr>
          <w:rFonts w:ascii="Arial" w:eastAsia="Arial" w:hAnsi="Arial" w:cs="Arial"/>
          <w:lang w:val="es-ES"/>
        </w:rPr>
      </w:pPr>
      <w:r>
        <w:rPr>
          <w:rFonts w:ascii="Arial" w:eastAsia="Arial" w:hAnsi="Arial" w:cs="Arial"/>
          <w:lang w:val="es-ES"/>
        </w:rPr>
        <w:t>Las actas de las mismas se encuentran publicadas en la página electrónica del Máster (</w:t>
      </w:r>
      <w:hyperlink r:id="rId18" w:history="1">
        <w:r w:rsidRPr="008C7952">
          <w:rPr>
            <w:rStyle w:val="Hipervnculo"/>
            <w:rFonts w:ascii="Arial" w:eastAsia="Arial" w:hAnsi="Arial" w:cs="Arial"/>
            <w:lang w:val="es-ES"/>
          </w:rPr>
          <w:t>http://estudios.ujaen.es/node/238/garantia_calidad</w:t>
        </w:r>
      </w:hyperlink>
      <w:r>
        <w:rPr>
          <w:rFonts w:ascii="Arial" w:eastAsia="Arial" w:hAnsi="Arial" w:cs="Arial"/>
          <w:lang w:val="es-ES"/>
        </w:rPr>
        <w:t>).</w:t>
      </w:r>
    </w:p>
    <w:p w:rsidR="00585CAA" w:rsidRDefault="00585CAA" w:rsidP="002E1587">
      <w:pPr>
        <w:tabs>
          <w:tab w:val="left" w:pos="142"/>
        </w:tabs>
        <w:ind w:right="11"/>
        <w:jc w:val="both"/>
        <w:rPr>
          <w:rFonts w:ascii="Arial" w:eastAsia="Arial" w:hAnsi="Arial" w:cs="Arial"/>
          <w:lang w:val="es-ES"/>
        </w:rPr>
      </w:pPr>
      <w:r>
        <w:rPr>
          <w:rFonts w:ascii="Arial" w:eastAsia="Arial" w:hAnsi="Arial" w:cs="Arial"/>
          <w:lang w:val="es-ES"/>
        </w:rPr>
        <w:t>Por parte de la CGCM se han puesto en marcha los procedimientos previstos en el SGCM de acuerdo al presente calendario</w:t>
      </w:r>
      <w:r w:rsidR="006D4679">
        <w:rPr>
          <w:rFonts w:ascii="Arial" w:eastAsia="Arial" w:hAnsi="Arial" w:cs="Arial"/>
          <w:lang w:val="es-ES"/>
        </w:rPr>
        <w:t>, realizándose diferentes sesiones de trabajo para su efectiva ejecución</w:t>
      </w:r>
      <w:r>
        <w:rPr>
          <w:rFonts w:ascii="Arial" w:eastAsia="Arial" w:hAnsi="Arial" w:cs="Arial"/>
          <w:lang w:val="es-ES"/>
        </w:rPr>
        <w:t xml:space="preserve">: </w:t>
      </w:r>
    </w:p>
    <w:tbl>
      <w:tblPr>
        <w:tblpPr w:leftFromText="141" w:rightFromText="141" w:vertAnchor="text" w:horzAnchor="margin" w:tblpXSpec="center" w:tblpY="128"/>
        <w:tblW w:w="6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366"/>
        <w:gridCol w:w="1845"/>
        <w:gridCol w:w="1563"/>
      </w:tblGrid>
      <w:tr w:rsidR="00585CAA" w:rsidTr="00792868">
        <w:trPr>
          <w:trHeight w:val="214"/>
        </w:trPr>
        <w:tc>
          <w:tcPr>
            <w:tcW w:w="3366" w:type="dxa"/>
            <w:shd w:val="clear" w:color="auto" w:fill="BFBFBF" w:themeFill="background1" w:themeFillShade="BF"/>
            <w:vAlign w:val="center"/>
          </w:tcPr>
          <w:p w:rsidR="00585CAA" w:rsidRPr="00585CAA" w:rsidRDefault="00585CAA" w:rsidP="00585CAA">
            <w:pPr>
              <w:tabs>
                <w:tab w:val="left" w:pos="142"/>
              </w:tabs>
              <w:ind w:right="11"/>
              <w:jc w:val="center"/>
              <w:rPr>
                <w:rFonts w:ascii="Arial" w:eastAsia="Arial" w:hAnsi="Arial" w:cs="Arial"/>
                <w:b/>
                <w:sz w:val="18"/>
                <w:szCs w:val="18"/>
                <w:lang w:val="es-ES"/>
              </w:rPr>
            </w:pPr>
            <w:r w:rsidRPr="00585CAA">
              <w:rPr>
                <w:rFonts w:ascii="Arial" w:eastAsia="Arial" w:hAnsi="Arial" w:cs="Arial"/>
                <w:b/>
                <w:sz w:val="18"/>
                <w:szCs w:val="18"/>
                <w:lang w:val="es-ES"/>
              </w:rPr>
              <w:t>ACTIVIDAD</w:t>
            </w:r>
          </w:p>
        </w:tc>
        <w:tc>
          <w:tcPr>
            <w:tcW w:w="1845" w:type="dxa"/>
            <w:shd w:val="clear" w:color="auto" w:fill="BFBFBF" w:themeFill="background1" w:themeFillShade="BF"/>
            <w:vAlign w:val="center"/>
          </w:tcPr>
          <w:p w:rsidR="00585CAA" w:rsidRPr="00585CAA" w:rsidRDefault="00585CAA" w:rsidP="00585CAA">
            <w:pPr>
              <w:tabs>
                <w:tab w:val="left" w:pos="142"/>
              </w:tabs>
              <w:ind w:right="11"/>
              <w:jc w:val="center"/>
              <w:rPr>
                <w:rFonts w:ascii="Arial" w:eastAsia="Arial" w:hAnsi="Arial" w:cs="Arial"/>
                <w:b/>
                <w:sz w:val="18"/>
                <w:szCs w:val="18"/>
                <w:lang w:val="es-ES"/>
              </w:rPr>
            </w:pPr>
            <w:r w:rsidRPr="00585CAA">
              <w:rPr>
                <w:rFonts w:ascii="Arial" w:eastAsia="Arial" w:hAnsi="Arial" w:cs="Arial"/>
                <w:b/>
                <w:sz w:val="18"/>
                <w:szCs w:val="18"/>
                <w:lang w:val="es-ES"/>
              </w:rPr>
              <w:t>PROCEDIMIENTO</w:t>
            </w:r>
          </w:p>
        </w:tc>
        <w:tc>
          <w:tcPr>
            <w:tcW w:w="1563" w:type="dxa"/>
            <w:shd w:val="clear" w:color="auto" w:fill="BFBFBF" w:themeFill="background1" w:themeFillShade="BF"/>
          </w:tcPr>
          <w:p w:rsidR="00585CAA" w:rsidRPr="00585CAA" w:rsidRDefault="00585CAA" w:rsidP="00585CAA">
            <w:pPr>
              <w:tabs>
                <w:tab w:val="left" w:pos="142"/>
              </w:tabs>
              <w:ind w:right="11"/>
              <w:jc w:val="center"/>
              <w:rPr>
                <w:rFonts w:ascii="Arial" w:eastAsia="Arial" w:hAnsi="Arial" w:cs="Arial"/>
                <w:b/>
                <w:sz w:val="18"/>
                <w:szCs w:val="18"/>
                <w:lang w:val="es-ES"/>
              </w:rPr>
            </w:pPr>
            <w:r w:rsidRPr="00585CAA">
              <w:rPr>
                <w:rFonts w:ascii="Arial" w:eastAsia="Arial" w:hAnsi="Arial" w:cs="Arial"/>
                <w:b/>
                <w:sz w:val="18"/>
                <w:szCs w:val="18"/>
                <w:lang w:val="es-ES"/>
              </w:rPr>
              <w:t>PERÍODO</w:t>
            </w:r>
          </w:p>
        </w:tc>
      </w:tr>
      <w:tr w:rsidR="00585CAA"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lastRenderedPageBreak/>
              <w:t>Realizar Informe de Análisis P-0. Análisis del rendimiento académico</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P-0</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p>
        </w:tc>
      </w:tr>
      <w:tr w:rsidR="00585CAA"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Realizar Informe de Análisis P-1. Evaluación y mejora de la calidad de la enseñanza y el profesorado</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P-1</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p>
        </w:tc>
      </w:tr>
      <w:tr w:rsidR="00585CAA"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 xml:space="preserve">Realizar Informe de Análisis P-2. Evaluación de la calidad de las prácticas externas </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P-2</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p>
        </w:tc>
      </w:tr>
      <w:tr w:rsidR="00585CAA"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 xml:space="preserve">Realizar Informe de Análisis P-3. Evaluación de la calidad del programa de movilidad </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P-3</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p>
        </w:tc>
      </w:tr>
      <w:tr w:rsidR="00585CAA"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Realizar Informe de Análisis P-5. Evaluación de la satisfacción global de master</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P-5</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p>
        </w:tc>
      </w:tr>
      <w:tr w:rsidR="00585CAA"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Realizar Informe de Análisis P-6. Sugerencias y reclamaciones (en su caso)</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P-6</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p>
        </w:tc>
      </w:tr>
      <w:tr w:rsidR="00585CAA"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Realizar Informe de Análisis P-7. Difusión del título</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P-7</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p>
        </w:tc>
      </w:tr>
      <w:tr w:rsidR="00585CAA" w:rsidRPr="00AC6B50" w:rsidTr="00585CAA">
        <w:trPr>
          <w:trHeight w:val="214"/>
        </w:trPr>
        <w:tc>
          <w:tcPr>
            <w:tcW w:w="3366"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Realizar Informe Global sobre la situación del Máster tras aplicar el SGC</w:t>
            </w:r>
            <w:r w:rsidR="00792868">
              <w:rPr>
                <w:rFonts w:ascii="Arial" w:eastAsia="Arial" w:hAnsi="Arial" w:cs="Arial"/>
                <w:sz w:val="18"/>
                <w:szCs w:val="18"/>
                <w:lang w:val="es-ES"/>
              </w:rPr>
              <w:t>M</w:t>
            </w:r>
            <w:r w:rsidRPr="00585CAA">
              <w:rPr>
                <w:rFonts w:ascii="Arial" w:eastAsia="Arial" w:hAnsi="Arial" w:cs="Arial"/>
                <w:sz w:val="18"/>
                <w:szCs w:val="18"/>
                <w:lang w:val="es-ES"/>
              </w:rPr>
              <w:t>: puntos fuertes y débiles y propuestas de mejora</w:t>
            </w:r>
          </w:p>
        </w:tc>
        <w:tc>
          <w:tcPr>
            <w:tcW w:w="1845" w:type="dxa"/>
            <w:shd w:val="clear" w:color="auto" w:fill="FFFFFF" w:themeFill="background1"/>
            <w:vAlign w:val="center"/>
          </w:tcPr>
          <w:p w:rsidR="00585CAA" w:rsidRPr="00585CAA" w:rsidRDefault="00585CAA" w:rsidP="00585CAA">
            <w:pPr>
              <w:tabs>
                <w:tab w:val="left" w:pos="142"/>
              </w:tabs>
              <w:ind w:right="11"/>
              <w:jc w:val="both"/>
              <w:rPr>
                <w:rFonts w:ascii="Arial" w:eastAsia="Arial" w:hAnsi="Arial" w:cs="Arial"/>
                <w:sz w:val="18"/>
                <w:szCs w:val="18"/>
                <w:lang w:val="es-ES"/>
              </w:rPr>
            </w:pPr>
            <w:r w:rsidRPr="00585CAA">
              <w:rPr>
                <w:rFonts w:ascii="Arial" w:eastAsia="Arial" w:hAnsi="Arial" w:cs="Arial"/>
                <w:sz w:val="18"/>
                <w:szCs w:val="18"/>
                <w:lang w:val="es-ES"/>
              </w:rPr>
              <w:t>Procedimiento P-9</w:t>
            </w:r>
          </w:p>
        </w:tc>
        <w:tc>
          <w:tcPr>
            <w:tcW w:w="1563" w:type="dxa"/>
            <w:shd w:val="clear" w:color="auto" w:fill="FFFFFF" w:themeFill="background1"/>
          </w:tcPr>
          <w:p w:rsidR="00585CAA"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Noviembre-diciembre de 2015</w:t>
            </w:r>
            <w:r w:rsidR="004743B3">
              <w:rPr>
                <w:rFonts w:ascii="Arial" w:eastAsia="Arial" w:hAnsi="Arial" w:cs="Arial"/>
                <w:sz w:val="18"/>
                <w:szCs w:val="18"/>
                <w:lang w:val="es-ES"/>
              </w:rPr>
              <w:t xml:space="preserve"> y enero de 2016</w:t>
            </w:r>
          </w:p>
        </w:tc>
      </w:tr>
      <w:tr w:rsidR="00792868" w:rsidRPr="007B2C75" w:rsidTr="00585CAA">
        <w:trPr>
          <w:trHeight w:val="214"/>
        </w:trPr>
        <w:tc>
          <w:tcPr>
            <w:tcW w:w="3366" w:type="dxa"/>
            <w:shd w:val="clear" w:color="auto" w:fill="FFFFFF" w:themeFill="background1"/>
            <w:vAlign w:val="center"/>
          </w:tcPr>
          <w:p w:rsidR="00792868" w:rsidRPr="00585CAA" w:rsidRDefault="00792868"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Remisión a la CCM de los informes de análisis y del informe global de</w:t>
            </w:r>
            <w:r w:rsidR="006D4679">
              <w:rPr>
                <w:rFonts w:ascii="Arial" w:eastAsia="Arial" w:hAnsi="Arial" w:cs="Arial"/>
                <w:sz w:val="18"/>
                <w:szCs w:val="18"/>
                <w:lang w:val="es-ES"/>
              </w:rPr>
              <w:t xml:space="preserve"> los procedimientos (P-0 a P-9), puntos fuertes y débiles y propuestas de mejora.</w:t>
            </w:r>
          </w:p>
        </w:tc>
        <w:tc>
          <w:tcPr>
            <w:tcW w:w="1845" w:type="dxa"/>
            <w:shd w:val="clear" w:color="auto" w:fill="FFFFFF" w:themeFill="background1"/>
            <w:vAlign w:val="center"/>
          </w:tcPr>
          <w:p w:rsidR="00792868" w:rsidRPr="00585CAA" w:rsidRDefault="00792868" w:rsidP="00585CAA">
            <w:pPr>
              <w:tabs>
                <w:tab w:val="left" w:pos="142"/>
              </w:tabs>
              <w:ind w:right="11"/>
              <w:jc w:val="both"/>
              <w:rPr>
                <w:rFonts w:ascii="Arial" w:eastAsia="Arial" w:hAnsi="Arial" w:cs="Arial"/>
                <w:sz w:val="18"/>
                <w:szCs w:val="18"/>
                <w:lang w:val="es-ES"/>
              </w:rPr>
            </w:pPr>
          </w:p>
        </w:tc>
        <w:tc>
          <w:tcPr>
            <w:tcW w:w="1563" w:type="dxa"/>
            <w:shd w:val="clear" w:color="auto" w:fill="FFFFFF" w:themeFill="background1"/>
          </w:tcPr>
          <w:p w:rsidR="00792868" w:rsidRDefault="00AF4124" w:rsidP="00585CAA">
            <w:pPr>
              <w:tabs>
                <w:tab w:val="left" w:pos="142"/>
              </w:tabs>
              <w:ind w:right="11"/>
              <w:jc w:val="both"/>
              <w:rPr>
                <w:rFonts w:ascii="Arial" w:eastAsia="Arial" w:hAnsi="Arial" w:cs="Arial"/>
                <w:sz w:val="18"/>
                <w:szCs w:val="18"/>
                <w:lang w:val="es-ES"/>
              </w:rPr>
            </w:pPr>
            <w:r>
              <w:rPr>
                <w:rFonts w:ascii="Arial" w:eastAsia="Arial" w:hAnsi="Arial" w:cs="Arial"/>
                <w:sz w:val="18"/>
                <w:szCs w:val="18"/>
                <w:lang w:val="es-ES"/>
              </w:rPr>
              <w:t>Febrero de 2016</w:t>
            </w:r>
          </w:p>
        </w:tc>
      </w:tr>
    </w:tbl>
    <w:p w:rsidR="00585CAA" w:rsidRDefault="00585CAA" w:rsidP="00585CAA">
      <w:pPr>
        <w:pStyle w:val="Default"/>
      </w:pPr>
    </w:p>
    <w:p w:rsidR="00453A61" w:rsidRPr="002E1587" w:rsidRDefault="00453A61" w:rsidP="002E1587">
      <w:pPr>
        <w:tabs>
          <w:tab w:val="left" w:pos="142"/>
        </w:tabs>
        <w:ind w:right="11"/>
        <w:jc w:val="both"/>
        <w:rPr>
          <w:rFonts w:ascii="Arial" w:eastAsia="Arial" w:hAnsi="Arial" w:cs="Arial"/>
          <w:lang w:val="es-ES"/>
        </w:rPr>
      </w:pPr>
      <w:r>
        <w:rPr>
          <w:rFonts w:ascii="Arial" w:eastAsia="Arial" w:hAnsi="Arial" w:cs="Arial"/>
          <w:lang w:val="es-ES"/>
        </w:rPr>
        <w:t xml:space="preserve"> </w:t>
      </w:r>
    </w:p>
    <w:p w:rsidR="002E1587" w:rsidRPr="006349B7" w:rsidRDefault="002E1587" w:rsidP="006349B7">
      <w:pPr>
        <w:tabs>
          <w:tab w:val="left" w:pos="142"/>
        </w:tabs>
        <w:ind w:right="11"/>
        <w:jc w:val="both"/>
        <w:rPr>
          <w:rFonts w:ascii="Arial" w:eastAsia="Arial" w:hAnsi="Arial" w:cs="Arial"/>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DD0C51" w:rsidRDefault="00DD0C51" w:rsidP="00ED4017">
      <w:pPr>
        <w:ind w:left="284" w:hanging="142"/>
        <w:jc w:val="both"/>
        <w:rPr>
          <w:rFonts w:ascii="Arial" w:hAnsi="Arial" w:cs="Arial"/>
          <w:i/>
          <w:color w:val="595959" w:themeColor="text1" w:themeTint="A6"/>
          <w:sz w:val="18"/>
          <w:szCs w:val="18"/>
          <w:lang w:val="es-ES"/>
        </w:rPr>
      </w:pPr>
    </w:p>
    <w:p w:rsidR="006D4679" w:rsidRDefault="006D4679" w:rsidP="00B5329C">
      <w:pPr>
        <w:tabs>
          <w:tab w:val="left" w:pos="142"/>
        </w:tabs>
        <w:ind w:right="11"/>
        <w:jc w:val="both"/>
        <w:rPr>
          <w:rFonts w:ascii="Arial" w:eastAsia="Arial" w:hAnsi="Arial" w:cs="Arial"/>
          <w:lang w:val="es-ES"/>
        </w:rPr>
      </w:pPr>
    </w:p>
    <w:p w:rsidR="006D4679" w:rsidRDefault="006D4679" w:rsidP="00B5329C">
      <w:pPr>
        <w:tabs>
          <w:tab w:val="left" w:pos="142"/>
        </w:tabs>
        <w:ind w:right="11"/>
        <w:jc w:val="both"/>
        <w:rPr>
          <w:rFonts w:ascii="Arial" w:eastAsia="Arial" w:hAnsi="Arial" w:cs="Arial"/>
          <w:lang w:val="es-ES"/>
        </w:rPr>
      </w:pPr>
    </w:p>
    <w:p w:rsidR="006D4679" w:rsidRDefault="006D4679" w:rsidP="00B5329C">
      <w:pPr>
        <w:tabs>
          <w:tab w:val="left" w:pos="142"/>
        </w:tabs>
        <w:ind w:right="11"/>
        <w:jc w:val="both"/>
        <w:rPr>
          <w:rFonts w:ascii="Arial" w:eastAsia="Arial" w:hAnsi="Arial" w:cs="Arial"/>
          <w:lang w:val="es-ES"/>
        </w:rPr>
      </w:pPr>
    </w:p>
    <w:p w:rsidR="006D4679" w:rsidRDefault="006D4679" w:rsidP="00B5329C">
      <w:pPr>
        <w:tabs>
          <w:tab w:val="left" w:pos="142"/>
        </w:tabs>
        <w:ind w:right="11"/>
        <w:jc w:val="both"/>
        <w:rPr>
          <w:rFonts w:ascii="Arial" w:eastAsia="Arial" w:hAnsi="Arial" w:cs="Arial"/>
          <w:lang w:val="es-ES"/>
        </w:rPr>
      </w:pPr>
    </w:p>
    <w:p w:rsidR="002A5A49" w:rsidRDefault="002A5A49" w:rsidP="00B5329C">
      <w:pPr>
        <w:tabs>
          <w:tab w:val="left" w:pos="142"/>
        </w:tabs>
        <w:ind w:right="11"/>
        <w:jc w:val="both"/>
        <w:rPr>
          <w:rFonts w:ascii="Arial" w:eastAsia="Arial" w:hAnsi="Arial" w:cs="Arial"/>
          <w:lang w:val="es-ES"/>
        </w:rPr>
      </w:pPr>
    </w:p>
    <w:p w:rsidR="002A5A49" w:rsidRDefault="002A5A49" w:rsidP="00B5329C">
      <w:pPr>
        <w:tabs>
          <w:tab w:val="left" w:pos="142"/>
        </w:tabs>
        <w:ind w:right="11"/>
        <w:jc w:val="both"/>
        <w:rPr>
          <w:rFonts w:ascii="Arial" w:eastAsia="Arial" w:hAnsi="Arial" w:cs="Arial"/>
          <w:lang w:val="es-ES"/>
        </w:rPr>
      </w:pPr>
    </w:p>
    <w:p w:rsidR="002A5A49" w:rsidRDefault="002A5A49" w:rsidP="00B5329C">
      <w:pPr>
        <w:tabs>
          <w:tab w:val="left" w:pos="142"/>
        </w:tabs>
        <w:ind w:right="11"/>
        <w:jc w:val="both"/>
        <w:rPr>
          <w:rFonts w:ascii="Arial" w:eastAsia="Arial" w:hAnsi="Arial" w:cs="Arial"/>
          <w:lang w:val="es-ES"/>
        </w:rPr>
      </w:pPr>
    </w:p>
    <w:p w:rsidR="002A5A49" w:rsidRDefault="002A5A49" w:rsidP="00B5329C">
      <w:pPr>
        <w:tabs>
          <w:tab w:val="left" w:pos="142"/>
        </w:tabs>
        <w:ind w:right="11"/>
        <w:jc w:val="both"/>
        <w:rPr>
          <w:rFonts w:ascii="Arial" w:eastAsia="Arial" w:hAnsi="Arial" w:cs="Arial"/>
          <w:lang w:val="es-ES"/>
        </w:rPr>
      </w:pPr>
    </w:p>
    <w:p w:rsidR="005245C9" w:rsidRDefault="005245C9" w:rsidP="00B5329C">
      <w:pPr>
        <w:tabs>
          <w:tab w:val="left" w:pos="142"/>
        </w:tabs>
        <w:ind w:right="11"/>
        <w:jc w:val="both"/>
        <w:rPr>
          <w:rFonts w:ascii="Arial" w:eastAsia="Arial" w:hAnsi="Arial" w:cs="Arial"/>
          <w:lang w:val="es-ES"/>
        </w:rPr>
      </w:pPr>
    </w:p>
    <w:p w:rsidR="006B0050" w:rsidRDefault="00B5329C" w:rsidP="00B5329C">
      <w:pPr>
        <w:tabs>
          <w:tab w:val="left" w:pos="142"/>
        </w:tabs>
        <w:ind w:right="11"/>
        <w:jc w:val="both"/>
        <w:rPr>
          <w:rFonts w:ascii="Arial" w:eastAsia="Arial" w:hAnsi="Arial" w:cs="Arial"/>
          <w:lang w:val="es-ES"/>
        </w:rPr>
      </w:pPr>
      <w:r>
        <w:rPr>
          <w:rFonts w:ascii="Arial" w:eastAsia="Arial" w:hAnsi="Arial" w:cs="Arial"/>
          <w:lang w:val="es-ES"/>
        </w:rPr>
        <w:t>Hay que destacar que la responsabilidad de aplicación de los procedimientos del S</w:t>
      </w:r>
      <w:r w:rsidR="006B0050">
        <w:rPr>
          <w:rFonts w:ascii="Arial" w:eastAsia="Arial" w:hAnsi="Arial" w:cs="Arial"/>
          <w:lang w:val="es-ES"/>
        </w:rPr>
        <w:t>GCM</w:t>
      </w:r>
      <w:r>
        <w:rPr>
          <w:rFonts w:ascii="Arial" w:eastAsia="Arial" w:hAnsi="Arial" w:cs="Arial"/>
          <w:lang w:val="es-ES"/>
        </w:rPr>
        <w:t xml:space="preserve"> </w:t>
      </w:r>
      <w:r w:rsidR="006B0050">
        <w:rPr>
          <w:rFonts w:ascii="Arial" w:eastAsia="Arial" w:hAnsi="Arial" w:cs="Arial"/>
          <w:lang w:val="es-ES"/>
        </w:rPr>
        <w:t xml:space="preserve">que se prevén en la Memoria verificada, recae sobre la CGCM, no obstante lo cual hay que </w:t>
      </w:r>
      <w:r w:rsidR="005245C9">
        <w:rPr>
          <w:rFonts w:ascii="Arial" w:eastAsia="Arial" w:hAnsi="Arial" w:cs="Arial"/>
          <w:lang w:val="es-ES"/>
        </w:rPr>
        <w:t>señalar</w:t>
      </w:r>
      <w:r w:rsidR="006B0050">
        <w:rPr>
          <w:rFonts w:ascii="Arial" w:eastAsia="Arial" w:hAnsi="Arial" w:cs="Arial"/>
          <w:lang w:val="es-ES"/>
        </w:rPr>
        <w:t xml:space="preserve"> que las acciones que se incluyen en los procedimientos han de ser realizadas por un Vicerrectorado o un Servicio de la UJA, lo cual no impide que sea la CGCM la que vele y se responsabilice de que ello se realice de acuerdo a los objetivos marcados por la Memoria verificada del Máster, a fin de su logro y consecución. </w:t>
      </w:r>
    </w:p>
    <w:p w:rsidR="006B0050" w:rsidRDefault="006B0050" w:rsidP="00B5329C">
      <w:pPr>
        <w:tabs>
          <w:tab w:val="left" w:pos="142"/>
        </w:tabs>
        <w:ind w:right="11"/>
        <w:jc w:val="both"/>
        <w:rPr>
          <w:rFonts w:ascii="Arial" w:eastAsia="Arial" w:hAnsi="Arial" w:cs="Arial"/>
          <w:lang w:val="es-ES"/>
        </w:rPr>
      </w:pPr>
      <w:r>
        <w:rPr>
          <w:rFonts w:ascii="Arial" w:eastAsia="Arial" w:hAnsi="Arial" w:cs="Arial"/>
          <w:lang w:val="es-ES"/>
        </w:rPr>
        <w:t>En fin, todos los procedimientos se han desplegado y aplicado conforme lo ha</w:t>
      </w:r>
      <w:r w:rsidR="005245C9">
        <w:rPr>
          <w:rFonts w:ascii="Arial" w:eastAsia="Arial" w:hAnsi="Arial" w:cs="Arial"/>
          <w:lang w:val="es-ES"/>
        </w:rPr>
        <w:t xml:space="preserve"> ido</w:t>
      </w:r>
      <w:r>
        <w:rPr>
          <w:rFonts w:ascii="Arial" w:eastAsia="Arial" w:hAnsi="Arial" w:cs="Arial"/>
          <w:lang w:val="es-ES"/>
        </w:rPr>
        <w:t xml:space="preserve"> requiriendo el desarrollo de la implantación del Máster, a excepción del procedimiento P-8 (extinción del título), que, obviamente, no se ha aplicado. De ello se mantiene por la CGCM un repositorio documental para su consulta por todos los grupos de interés.</w:t>
      </w:r>
    </w:p>
    <w:p w:rsidR="00B5329C" w:rsidRPr="00B5329C" w:rsidRDefault="006B0050" w:rsidP="00B5329C">
      <w:pPr>
        <w:tabs>
          <w:tab w:val="left" w:pos="142"/>
        </w:tabs>
        <w:ind w:right="11"/>
        <w:jc w:val="both"/>
        <w:rPr>
          <w:rFonts w:ascii="Arial" w:eastAsia="Arial" w:hAnsi="Arial" w:cs="Arial"/>
          <w:lang w:val="es-ES"/>
        </w:rPr>
      </w:pPr>
      <w:r>
        <w:rPr>
          <w:rFonts w:ascii="Arial" w:eastAsia="Arial" w:hAnsi="Arial" w:cs="Arial"/>
          <w:lang w:val="es-ES"/>
        </w:rPr>
        <w:t xml:space="preserve">  </w:t>
      </w:r>
    </w:p>
    <w:p w:rsidR="00ED4017" w:rsidRDefault="00ED4017" w:rsidP="00ED4017">
      <w:pPr>
        <w:ind w:left="284" w:hanging="142"/>
        <w:jc w:val="both"/>
        <w:rPr>
          <w:rFonts w:ascii="Arial" w:hAnsi="Arial" w:cs="Arial"/>
          <w:i/>
          <w:color w:val="595959" w:themeColor="text1" w:themeTint="A6"/>
          <w:sz w:val="18"/>
          <w:szCs w:val="18"/>
          <w:lang w:val="es-ES"/>
        </w:rPr>
      </w:pPr>
      <w:r w:rsidRPr="00ED4017">
        <w:rPr>
          <w:rFonts w:ascii="Arial" w:hAnsi="Arial" w:cs="Arial"/>
          <w:i/>
          <w:color w:val="595959" w:themeColor="text1" w:themeTint="A6"/>
          <w:sz w:val="18"/>
          <w:szCs w:val="18"/>
          <w:lang w:val="es-ES"/>
        </w:rPr>
        <w:t>-</w:t>
      </w:r>
      <w:r w:rsidRPr="00ED4017">
        <w:rPr>
          <w:rFonts w:ascii="Arial" w:hAnsi="Arial" w:cs="Arial"/>
          <w:i/>
          <w:color w:val="595959" w:themeColor="text1" w:themeTint="A6"/>
          <w:sz w:val="18"/>
          <w:szCs w:val="18"/>
          <w:lang w:val="es-ES"/>
        </w:rPr>
        <w:tab/>
        <w:t>la contribución y utilidad de  la información del  SGIC a la mejora del  título, que surgen del  análisis y las revisiones llevadas a cabo desde los procedimientos.</w:t>
      </w:r>
    </w:p>
    <w:p w:rsidR="000439BE" w:rsidRDefault="000439BE" w:rsidP="000439BE">
      <w:pPr>
        <w:autoSpaceDE w:val="0"/>
        <w:autoSpaceDN w:val="0"/>
        <w:adjustRightInd w:val="0"/>
        <w:jc w:val="both"/>
        <w:rPr>
          <w:rFonts w:ascii="Arial" w:hAnsi="Arial" w:cs="Arial"/>
          <w:lang w:val="es-ES"/>
        </w:rPr>
      </w:pPr>
    </w:p>
    <w:p w:rsidR="000439BE" w:rsidRPr="00F8374C" w:rsidRDefault="000439BE" w:rsidP="000439BE">
      <w:pPr>
        <w:autoSpaceDE w:val="0"/>
        <w:autoSpaceDN w:val="0"/>
        <w:adjustRightInd w:val="0"/>
        <w:jc w:val="both"/>
        <w:rPr>
          <w:rFonts w:ascii="Arial" w:hAnsi="Arial" w:cs="Arial"/>
          <w:lang w:val="es-ES"/>
        </w:rPr>
      </w:pPr>
      <w:r w:rsidRPr="00F8374C">
        <w:rPr>
          <w:rFonts w:ascii="Arial" w:hAnsi="Arial" w:cs="Arial"/>
          <w:lang w:val="es-ES"/>
        </w:rPr>
        <w:t>La responsa</w:t>
      </w:r>
      <w:r>
        <w:rPr>
          <w:rFonts w:ascii="Arial" w:hAnsi="Arial" w:cs="Arial"/>
          <w:lang w:val="es-ES"/>
        </w:rPr>
        <w:t>bilidad de la aplicación del SG</w:t>
      </w:r>
      <w:r w:rsidRPr="00F8374C">
        <w:rPr>
          <w:rFonts w:ascii="Arial" w:hAnsi="Arial" w:cs="Arial"/>
          <w:lang w:val="es-ES"/>
        </w:rPr>
        <w:t>C</w:t>
      </w:r>
      <w:r>
        <w:rPr>
          <w:rFonts w:ascii="Arial" w:hAnsi="Arial" w:cs="Arial"/>
          <w:lang w:val="es-ES"/>
        </w:rPr>
        <w:t>M</w:t>
      </w:r>
      <w:r w:rsidRPr="00F8374C">
        <w:rPr>
          <w:rFonts w:ascii="Arial" w:hAnsi="Arial" w:cs="Arial"/>
          <w:lang w:val="es-ES"/>
        </w:rPr>
        <w:t xml:space="preserve"> recae en la CGC</w:t>
      </w:r>
      <w:r>
        <w:rPr>
          <w:rFonts w:ascii="Arial" w:hAnsi="Arial" w:cs="Arial"/>
          <w:lang w:val="es-ES"/>
        </w:rPr>
        <w:t>M</w:t>
      </w:r>
      <w:r w:rsidRPr="00F8374C">
        <w:rPr>
          <w:rFonts w:ascii="Arial" w:hAnsi="Arial" w:cs="Arial"/>
          <w:lang w:val="es-ES"/>
        </w:rPr>
        <w:t xml:space="preserve">, que realiza un seguimiento sistemático del desarrollo del programa formativo del </w:t>
      </w:r>
      <w:r>
        <w:rPr>
          <w:rFonts w:ascii="Arial" w:hAnsi="Arial" w:cs="Arial"/>
          <w:lang w:val="es-ES"/>
        </w:rPr>
        <w:t>Máster</w:t>
      </w:r>
      <w:r w:rsidRPr="00F8374C">
        <w:rPr>
          <w:rFonts w:ascii="Arial" w:hAnsi="Arial" w:cs="Arial"/>
          <w:lang w:val="es-ES"/>
        </w:rPr>
        <w:t>, utilizando para ellos la información que le aportan los diferentes proce</w:t>
      </w:r>
      <w:r>
        <w:rPr>
          <w:rFonts w:ascii="Arial" w:hAnsi="Arial" w:cs="Arial"/>
          <w:lang w:val="es-ES"/>
        </w:rPr>
        <w:t>dimientos del SG</w:t>
      </w:r>
      <w:r w:rsidRPr="00F8374C">
        <w:rPr>
          <w:rFonts w:ascii="Arial" w:hAnsi="Arial" w:cs="Arial"/>
          <w:lang w:val="es-ES"/>
        </w:rPr>
        <w:t>C</w:t>
      </w:r>
      <w:r>
        <w:rPr>
          <w:rFonts w:ascii="Arial" w:hAnsi="Arial" w:cs="Arial"/>
          <w:lang w:val="es-ES"/>
        </w:rPr>
        <w:t>M</w:t>
      </w:r>
      <w:r w:rsidRPr="00F8374C">
        <w:rPr>
          <w:rFonts w:ascii="Arial" w:hAnsi="Arial" w:cs="Arial"/>
          <w:lang w:val="es-ES"/>
        </w:rPr>
        <w:t>.</w:t>
      </w:r>
    </w:p>
    <w:p w:rsidR="000439BE" w:rsidRPr="00F8374C" w:rsidRDefault="000439BE" w:rsidP="000439BE">
      <w:pPr>
        <w:autoSpaceDE w:val="0"/>
        <w:autoSpaceDN w:val="0"/>
        <w:adjustRightInd w:val="0"/>
        <w:jc w:val="both"/>
        <w:rPr>
          <w:rFonts w:ascii="Arial" w:hAnsi="Arial" w:cs="Arial"/>
          <w:lang w:val="es-ES"/>
        </w:rPr>
      </w:pPr>
      <w:r w:rsidRPr="00F8374C">
        <w:rPr>
          <w:rFonts w:ascii="Arial" w:hAnsi="Arial" w:cs="Arial"/>
          <w:lang w:val="es-ES"/>
        </w:rPr>
        <w:t>La CGC</w:t>
      </w:r>
      <w:r>
        <w:rPr>
          <w:rFonts w:ascii="Arial" w:hAnsi="Arial" w:cs="Arial"/>
          <w:lang w:val="es-ES"/>
        </w:rPr>
        <w:t>M</w:t>
      </w:r>
      <w:r w:rsidRPr="00F8374C">
        <w:rPr>
          <w:rFonts w:ascii="Arial" w:hAnsi="Arial" w:cs="Arial"/>
          <w:lang w:val="es-ES"/>
        </w:rPr>
        <w:t xml:space="preserve"> revisa y analiza: los objetivos; los contenidos del programa formativo y las metodologías aplicadas, y que estos son adecuados para alcanzar los resultados del aprendizaje y adquirir las competencias previstas; los criterios y sistemas de evaluación; la planificación, coordinación y desarrollo de las enseñanzas, incluyendo la movilidad y los resultados conseguidos. Asimismo, la CGC</w:t>
      </w:r>
      <w:r>
        <w:rPr>
          <w:rFonts w:ascii="Arial" w:hAnsi="Arial" w:cs="Arial"/>
          <w:lang w:val="es-ES"/>
        </w:rPr>
        <w:t>M</w:t>
      </w:r>
      <w:r w:rsidRPr="00F8374C">
        <w:rPr>
          <w:rFonts w:ascii="Arial" w:hAnsi="Arial" w:cs="Arial"/>
          <w:lang w:val="es-ES"/>
        </w:rPr>
        <w:t xml:space="preserve"> se encarga de elaborar, desarrollar y hacer el seguimiento de los planes de acciones de mejora necesarios para corregir aquellos aspectos en los que no se está cumpliendo con lo previsto en la memoria del título.</w:t>
      </w:r>
    </w:p>
    <w:p w:rsidR="000439BE" w:rsidRPr="00F8374C" w:rsidRDefault="000439BE" w:rsidP="000439BE">
      <w:pPr>
        <w:autoSpaceDE w:val="0"/>
        <w:autoSpaceDN w:val="0"/>
        <w:adjustRightInd w:val="0"/>
        <w:jc w:val="both"/>
        <w:rPr>
          <w:rFonts w:ascii="Arial" w:hAnsi="Arial" w:cs="Arial"/>
          <w:lang w:val="es-ES"/>
        </w:rPr>
      </w:pPr>
      <w:r w:rsidRPr="006414C1">
        <w:rPr>
          <w:rFonts w:ascii="Arial" w:hAnsi="Arial" w:cs="Arial"/>
          <w:lang w:val="es-ES"/>
        </w:rPr>
        <w:t>Con los resultados de estos análisis, anualmente, la CGC</w:t>
      </w:r>
      <w:r>
        <w:rPr>
          <w:rFonts w:ascii="Arial" w:hAnsi="Arial" w:cs="Arial"/>
          <w:lang w:val="es-ES"/>
        </w:rPr>
        <w:t>M</w:t>
      </w:r>
      <w:r w:rsidRPr="006414C1">
        <w:rPr>
          <w:rFonts w:ascii="Arial" w:hAnsi="Arial" w:cs="Arial"/>
          <w:lang w:val="es-ES"/>
        </w:rPr>
        <w:t xml:space="preserve"> elabora el presente autoinforme de seguimiento conforme al Procedimiento para el Seguimiento de los Títulos establecido por la Universidad de Jaén, el cual contempla la realización d</w:t>
      </w:r>
      <w:r w:rsidR="006F7C64">
        <w:rPr>
          <w:rFonts w:ascii="Arial" w:hAnsi="Arial" w:cs="Arial"/>
          <w:lang w:val="es-ES"/>
        </w:rPr>
        <w:t xml:space="preserve">e una auditoría interna previa </w:t>
      </w:r>
      <w:r w:rsidRPr="006414C1">
        <w:rPr>
          <w:rFonts w:ascii="Arial" w:hAnsi="Arial" w:cs="Arial"/>
          <w:lang w:val="es-ES"/>
        </w:rPr>
        <w:t xml:space="preserve">y, finalmente, la </w:t>
      </w:r>
      <w:r w:rsidRPr="006414C1">
        <w:rPr>
          <w:rFonts w:ascii="Arial" w:hAnsi="Arial" w:cs="Arial"/>
          <w:lang w:val="es-ES"/>
        </w:rPr>
        <w:lastRenderedPageBreak/>
        <w:t>aprobación del propio Consejo de Gobierno de la U</w:t>
      </w:r>
      <w:r>
        <w:rPr>
          <w:rFonts w:ascii="Arial" w:hAnsi="Arial" w:cs="Arial"/>
          <w:lang w:val="es-ES"/>
        </w:rPr>
        <w:t>niversidad de Jaén</w:t>
      </w:r>
      <w:r w:rsidRPr="006414C1">
        <w:rPr>
          <w:rFonts w:ascii="Arial" w:hAnsi="Arial" w:cs="Arial"/>
          <w:lang w:val="es-ES"/>
        </w:rPr>
        <w:t>.</w:t>
      </w:r>
      <w:r w:rsidRPr="005E47D8">
        <w:rPr>
          <w:rFonts w:ascii="Arial" w:hAnsi="Arial" w:cs="Arial"/>
          <w:lang w:val="es-ES"/>
        </w:rPr>
        <w:t xml:space="preserve"> Además, este autoinforme es evaluado externamente </w:t>
      </w:r>
      <w:r w:rsidR="006F7C64">
        <w:rPr>
          <w:rFonts w:ascii="Arial" w:hAnsi="Arial" w:cs="Arial"/>
          <w:lang w:val="es-ES"/>
        </w:rPr>
        <w:t>por</w:t>
      </w:r>
      <w:r w:rsidRPr="005E47D8">
        <w:rPr>
          <w:rFonts w:ascii="Arial" w:hAnsi="Arial" w:cs="Arial"/>
          <w:lang w:val="es-ES"/>
        </w:rPr>
        <w:t xml:space="preserve"> la AAC, que emite un informe en el que, en su caso, se señalan las deficiencias encontradas y las recomendaciones para el correcto desarrollo y mejora del título. El cumplimiento del plan de mejora elaborado por la CGC</w:t>
      </w:r>
      <w:r w:rsidR="006F7C64">
        <w:rPr>
          <w:rFonts w:ascii="Arial" w:hAnsi="Arial" w:cs="Arial"/>
          <w:lang w:val="es-ES"/>
        </w:rPr>
        <w:t>M</w:t>
      </w:r>
      <w:r w:rsidRPr="005E47D8">
        <w:rPr>
          <w:rFonts w:ascii="Arial" w:hAnsi="Arial" w:cs="Arial"/>
          <w:lang w:val="es-ES"/>
        </w:rPr>
        <w:t xml:space="preserve"> para la corrección de las deficiencias encontradas, así como para dar respuesta a las recomendaciones planteadas, se incluyen en el autoinforme de seguimiento del siguiente curso académico.</w:t>
      </w:r>
      <w:r w:rsidRPr="00F8374C">
        <w:rPr>
          <w:rFonts w:ascii="Arial" w:hAnsi="Arial" w:cs="Arial"/>
          <w:lang w:val="es-ES"/>
        </w:rPr>
        <w:t xml:space="preserve"> De todo este proceso se informa a los grupos de interés a través de la publicación en la página </w:t>
      </w:r>
      <w:r w:rsidR="006F7C64">
        <w:rPr>
          <w:rFonts w:ascii="Arial" w:hAnsi="Arial" w:cs="Arial"/>
          <w:lang w:val="es-ES"/>
        </w:rPr>
        <w:t xml:space="preserve">electrónica del Máster </w:t>
      </w:r>
      <w:r w:rsidRPr="00F8374C">
        <w:rPr>
          <w:rFonts w:ascii="Arial" w:hAnsi="Arial" w:cs="Arial"/>
          <w:lang w:val="es-ES"/>
        </w:rPr>
        <w:t xml:space="preserve">de los </w:t>
      </w:r>
      <w:r w:rsidRPr="006F7C64">
        <w:rPr>
          <w:rFonts w:ascii="Arial" w:hAnsi="Arial" w:cs="Arial"/>
          <w:lang w:val="es-ES"/>
        </w:rPr>
        <w:t>autoinformes de seguimiento del título</w:t>
      </w:r>
      <w:r w:rsidR="006F7C64">
        <w:rPr>
          <w:rFonts w:ascii="Arial" w:hAnsi="Arial" w:cs="Arial"/>
          <w:lang w:val="es-ES"/>
        </w:rPr>
        <w:t xml:space="preserve"> y</w:t>
      </w:r>
      <w:r w:rsidRPr="00F8374C">
        <w:rPr>
          <w:rFonts w:ascii="Arial" w:hAnsi="Arial" w:cs="Arial"/>
          <w:lang w:val="es-ES"/>
        </w:rPr>
        <w:t xml:space="preserve"> las actas de la </w:t>
      </w:r>
      <w:r w:rsidRPr="006F7C64">
        <w:rPr>
          <w:rFonts w:ascii="Arial" w:hAnsi="Arial" w:cs="Arial"/>
          <w:lang w:val="es-ES"/>
        </w:rPr>
        <w:t>Comisión de Garantía de Calidad</w:t>
      </w:r>
      <w:r w:rsidR="006F7C64" w:rsidRPr="006F7C64">
        <w:rPr>
          <w:rFonts w:ascii="Arial" w:hAnsi="Arial" w:cs="Arial"/>
          <w:lang w:val="es-ES"/>
        </w:rPr>
        <w:t xml:space="preserve"> del Máster</w:t>
      </w:r>
      <w:r w:rsidR="006F7C64">
        <w:rPr>
          <w:rFonts w:ascii="Arial" w:hAnsi="Arial" w:cs="Arial"/>
          <w:lang w:val="es-ES"/>
        </w:rPr>
        <w:t xml:space="preserve"> (</w:t>
      </w:r>
      <w:hyperlink r:id="rId19" w:history="1">
        <w:r w:rsidR="006F7C64" w:rsidRPr="00531550">
          <w:rPr>
            <w:rStyle w:val="Hipervnculo"/>
            <w:rFonts w:ascii="Arial" w:hAnsi="Arial" w:cs="Arial"/>
            <w:lang w:val="es-ES"/>
          </w:rPr>
          <w:t>http://estudios.ujaen.es/node/238/garantia_calidad</w:t>
        </w:r>
      </w:hyperlink>
      <w:r w:rsidR="006F7C64">
        <w:rPr>
          <w:rFonts w:ascii="Arial" w:hAnsi="Arial" w:cs="Arial"/>
          <w:lang w:val="es-ES"/>
        </w:rPr>
        <w:t xml:space="preserve">). </w:t>
      </w:r>
    </w:p>
    <w:p w:rsidR="000439BE" w:rsidRPr="00F8374C" w:rsidRDefault="000439BE" w:rsidP="000439BE">
      <w:pPr>
        <w:autoSpaceDE w:val="0"/>
        <w:autoSpaceDN w:val="0"/>
        <w:adjustRightInd w:val="0"/>
        <w:jc w:val="both"/>
        <w:rPr>
          <w:rFonts w:ascii="Arial" w:hAnsi="Arial" w:cs="Arial"/>
          <w:lang w:val="es-ES"/>
        </w:rPr>
      </w:pPr>
      <w:r w:rsidRPr="00F8374C">
        <w:rPr>
          <w:rFonts w:ascii="Arial" w:hAnsi="Arial" w:cs="Arial"/>
          <w:lang w:val="es-ES"/>
        </w:rPr>
        <w:t xml:space="preserve">Además, el </w:t>
      </w:r>
      <w:r w:rsidRPr="006F7C64">
        <w:rPr>
          <w:rFonts w:ascii="Arial" w:hAnsi="Arial" w:cs="Arial"/>
          <w:lang w:val="es-ES"/>
        </w:rPr>
        <w:t>informe de</w:t>
      </w:r>
      <w:r w:rsidR="002A5A49">
        <w:rPr>
          <w:rFonts w:ascii="Arial" w:hAnsi="Arial" w:cs="Arial"/>
          <w:lang w:val="es-ES"/>
        </w:rPr>
        <w:t xml:space="preserve"> análisis de resultados del SGCM elaborado por la</w:t>
      </w:r>
      <w:r w:rsidRPr="00F8374C">
        <w:rPr>
          <w:rFonts w:ascii="Arial" w:hAnsi="Arial" w:cs="Arial"/>
          <w:lang w:val="es-ES"/>
        </w:rPr>
        <w:t xml:space="preserve"> CGC</w:t>
      </w:r>
      <w:r w:rsidR="002A5A49">
        <w:rPr>
          <w:rFonts w:ascii="Arial" w:hAnsi="Arial" w:cs="Arial"/>
          <w:lang w:val="es-ES"/>
        </w:rPr>
        <w:t>M</w:t>
      </w:r>
      <w:r w:rsidRPr="00F8374C">
        <w:rPr>
          <w:rFonts w:ascii="Arial" w:hAnsi="Arial" w:cs="Arial"/>
          <w:lang w:val="es-ES"/>
        </w:rPr>
        <w:t xml:space="preserve">, analiza los aspectos relacionados con los resultados académicos y la evaluación, orientación del alumnado, la satisfacción de los grupos de interés y la presentación de incidencias (SQRF), entre otros, y los incluye en su </w:t>
      </w:r>
      <w:r w:rsidRPr="006F7C64">
        <w:rPr>
          <w:rFonts w:ascii="Arial" w:hAnsi="Arial" w:cs="Arial"/>
          <w:lang w:val="es-ES"/>
        </w:rPr>
        <w:t>plan anual de mejoras</w:t>
      </w:r>
      <w:r>
        <w:rPr>
          <w:rFonts w:ascii="Arial" w:hAnsi="Arial" w:cs="Arial"/>
          <w:lang w:val="es-ES"/>
        </w:rPr>
        <w:t>,</w:t>
      </w:r>
      <w:r w:rsidRPr="00F8374C">
        <w:rPr>
          <w:rFonts w:ascii="Arial" w:hAnsi="Arial" w:cs="Arial"/>
          <w:lang w:val="es-ES"/>
        </w:rPr>
        <w:t xml:space="preserve"> cuyos resultados se recogen en el informe de </w:t>
      </w:r>
      <w:r w:rsidRPr="006F7C64">
        <w:rPr>
          <w:rFonts w:ascii="Arial" w:hAnsi="Arial" w:cs="Arial"/>
          <w:lang w:val="es-ES"/>
        </w:rPr>
        <w:t>seguimiento del plan anual de mejoras</w:t>
      </w:r>
      <w:r w:rsidRPr="00F8374C">
        <w:rPr>
          <w:rFonts w:ascii="Arial" w:hAnsi="Arial" w:cs="Arial"/>
          <w:lang w:val="es-ES"/>
        </w:rPr>
        <w:t>.</w:t>
      </w:r>
    </w:p>
    <w:p w:rsidR="006D4679" w:rsidRPr="00ED4017" w:rsidRDefault="006D4679" w:rsidP="006D4679">
      <w:pPr>
        <w:jc w:val="both"/>
        <w:rPr>
          <w:rFonts w:ascii="Arial" w:hAnsi="Arial" w:cs="Arial"/>
          <w:i/>
          <w:color w:val="595959" w:themeColor="text1" w:themeTint="A6"/>
          <w:sz w:val="18"/>
          <w:szCs w:val="18"/>
          <w:lang w:val="es-ES"/>
        </w:rPr>
      </w:pPr>
    </w:p>
    <w:p w:rsidR="00ED4017" w:rsidRDefault="00ED4017" w:rsidP="00ED4017">
      <w:pPr>
        <w:ind w:left="284" w:hanging="142"/>
        <w:jc w:val="both"/>
        <w:rPr>
          <w:rFonts w:ascii="Arial" w:hAnsi="Arial" w:cs="Arial"/>
          <w:i/>
          <w:color w:val="595959" w:themeColor="text1" w:themeTint="A6"/>
          <w:sz w:val="18"/>
          <w:szCs w:val="18"/>
          <w:lang w:val="es-ES"/>
        </w:rPr>
      </w:pPr>
      <w:r w:rsidRPr="00ED4017">
        <w:rPr>
          <w:rFonts w:ascii="Arial" w:hAnsi="Arial" w:cs="Arial"/>
          <w:i/>
          <w:color w:val="595959" w:themeColor="text1" w:themeTint="A6"/>
          <w:sz w:val="18"/>
          <w:szCs w:val="18"/>
          <w:lang w:val="es-ES"/>
        </w:rPr>
        <w:t>-</w:t>
      </w:r>
      <w:r w:rsidRPr="00ED4017">
        <w:rPr>
          <w:rFonts w:ascii="Arial" w:hAnsi="Arial" w:cs="Arial"/>
          <w:i/>
          <w:color w:val="595959" w:themeColor="text1" w:themeTint="A6"/>
          <w:sz w:val="18"/>
          <w:szCs w:val="18"/>
          <w:lang w:val="es-ES"/>
        </w:rPr>
        <w:tab/>
        <w:t>la  dinámica de  funcionamiento de  la  Comisión  de  Garantía  Interna  de  la  Calidad y  en  su caso, información sobre cambios significativos y acuerdos adoptados que influyan para el correcto desarrollo del título.</w:t>
      </w:r>
    </w:p>
    <w:p w:rsidR="002A5A49" w:rsidRDefault="002A5A49" w:rsidP="002A5A49">
      <w:pPr>
        <w:autoSpaceDE w:val="0"/>
        <w:autoSpaceDN w:val="0"/>
        <w:adjustRightInd w:val="0"/>
        <w:jc w:val="both"/>
        <w:rPr>
          <w:rFonts w:ascii="Arial" w:hAnsi="Arial" w:cs="Arial"/>
          <w:lang w:val="es-ES"/>
        </w:rPr>
      </w:pPr>
      <w:r w:rsidRPr="002A5A49">
        <w:rPr>
          <w:rFonts w:ascii="Arial" w:hAnsi="Arial" w:cs="Arial"/>
          <w:lang w:val="es-ES"/>
        </w:rPr>
        <w:t>La CGCM se ha reunido dos veces</w:t>
      </w:r>
      <w:r>
        <w:rPr>
          <w:rFonts w:ascii="Arial" w:hAnsi="Arial" w:cs="Arial"/>
          <w:lang w:val="es-ES"/>
        </w:rPr>
        <w:t xml:space="preserve"> en 2014, en </w:t>
      </w:r>
      <w:r w:rsidRPr="002A5A49">
        <w:rPr>
          <w:rFonts w:ascii="Arial" w:hAnsi="Arial" w:cs="Arial"/>
          <w:lang w:val="es-ES"/>
        </w:rPr>
        <w:t xml:space="preserve">cuatro </w:t>
      </w:r>
      <w:r>
        <w:rPr>
          <w:rFonts w:ascii="Arial" w:hAnsi="Arial" w:cs="Arial"/>
          <w:lang w:val="es-ES"/>
        </w:rPr>
        <w:t>ocasiones</w:t>
      </w:r>
      <w:r w:rsidRPr="002A5A49">
        <w:rPr>
          <w:rFonts w:ascii="Arial" w:hAnsi="Arial" w:cs="Arial"/>
          <w:lang w:val="es-ES"/>
        </w:rPr>
        <w:t xml:space="preserve"> en 201</w:t>
      </w:r>
      <w:r>
        <w:rPr>
          <w:rFonts w:ascii="Arial" w:hAnsi="Arial" w:cs="Arial"/>
          <w:lang w:val="es-ES"/>
        </w:rPr>
        <w:t xml:space="preserve">5, y, hasta la fecha, </w:t>
      </w:r>
      <w:r w:rsidR="005245C9">
        <w:rPr>
          <w:rFonts w:ascii="Arial" w:hAnsi="Arial" w:cs="Arial"/>
          <w:lang w:val="es-ES"/>
        </w:rPr>
        <w:t>dos</w:t>
      </w:r>
      <w:r>
        <w:rPr>
          <w:rFonts w:ascii="Arial" w:hAnsi="Arial" w:cs="Arial"/>
          <w:lang w:val="es-ES"/>
        </w:rPr>
        <w:t xml:space="preserve"> en 2016, la</w:t>
      </w:r>
      <w:r w:rsidR="005245C9">
        <w:rPr>
          <w:rFonts w:ascii="Arial" w:hAnsi="Arial" w:cs="Arial"/>
          <w:lang w:val="es-ES"/>
        </w:rPr>
        <w:t>s</w:t>
      </w:r>
      <w:r>
        <w:rPr>
          <w:rFonts w:ascii="Arial" w:hAnsi="Arial" w:cs="Arial"/>
          <w:lang w:val="es-ES"/>
        </w:rPr>
        <w:t xml:space="preserve"> cual</w:t>
      </w:r>
      <w:r w:rsidR="005245C9">
        <w:rPr>
          <w:rFonts w:ascii="Arial" w:hAnsi="Arial" w:cs="Arial"/>
          <w:lang w:val="es-ES"/>
        </w:rPr>
        <w:t>es</w:t>
      </w:r>
      <w:r>
        <w:rPr>
          <w:rFonts w:ascii="Arial" w:hAnsi="Arial" w:cs="Arial"/>
          <w:lang w:val="es-ES"/>
        </w:rPr>
        <w:t xml:space="preserve"> en colaboración con la CCAM, ha</w:t>
      </w:r>
      <w:r w:rsidR="005245C9">
        <w:rPr>
          <w:rFonts w:ascii="Arial" w:hAnsi="Arial" w:cs="Arial"/>
          <w:lang w:val="es-ES"/>
        </w:rPr>
        <w:t>n</w:t>
      </w:r>
      <w:r>
        <w:rPr>
          <w:rFonts w:ascii="Arial" w:hAnsi="Arial" w:cs="Arial"/>
          <w:lang w:val="es-ES"/>
        </w:rPr>
        <w:t xml:space="preserve"> desarrollado, entre otras, las siguientes acciones:</w:t>
      </w:r>
    </w:p>
    <w:p w:rsidR="002A5A49" w:rsidRDefault="002A5A49" w:rsidP="00E61C5D">
      <w:pPr>
        <w:autoSpaceDE w:val="0"/>
        <w:autoSpaceDN w:val="0"/>
        <w:adjustRightInd w:val="0"/>
        <w:ind w:left="993"/>
        <w:jc w:val="both"/>
        <w:rPr>
          <w:rFonts w:ascii="Arial" w:hAnsi="Arial" w:cs="Arial"/>
          <w:lang w:val="es-ES"/>
        </w:rPr>
      </w:pPr>
      <w:r>
        <w:rPr>
          <w:rFonts w:ascii="Arial" w:hAnsi="Arial" w:cs="Arial"/>
          <w:lang w:val="es-ES"/>
        </w:rPr>
        <w:t>- Revisión de los objetivos y la política de calidad del Máster</w:t>
      </w:r>
      <w:r w:rsidR="00E61C5D">
        <w:rPr>
          <w:rFonts w:ascii="Arial" w:hAnsi="Arial" w:cs="Arial"/>
          <w:lang w:val="es-ES"/>
        </w:rPr>
        <w:t xml:space="preserve"> (2015)</w:t>
      </w:r>
      <w:r>
        <w:rPr>
          <w:rFonts w:ascii="Arial" w:hAnsi="Arial" w:cs="Arial"/>
          <w:lang w:val="es-ES"/>
        </w:rPr>
        <w:t>.</w:t>
      </w:r>
    </w:p>
    <w:p w:rsidR="00E61C5D" w:rsidRDefault="00E61C5D" w:rsidP="00E61C5D">
      <w:pPr>
        <w:autoSpaceDE w:val="0"/>
        <w:autoSpaceDN w:val="0"/>
        <w:adjustRightInd w:val="0"/>
        <w:ind w:left="993"/>
        <w:jc w:val="both"/>
        <w:rPr>
          <w:rFonts w:ascii="Arial" w:hAnsi="Arial" w:cs="Arial"/>
          <w:lang w:val="es-ES"/>
        </w:rPr>
      </w:pPr>
      <w:r>
        <w:rPr>
          <w:rFonts w:ascii="Arial" w:hAnsi="Arial" w:cs="Arial"/>
          <w:lang w:val="es-ES"/>
        </w:rPr>
        <w:t>- Elaboración y aprobación de los autoinformes de seguimiento del Máster (2013, 2014 y 2015).</w:t>
      </w:r>
    </w:p>
    <w:p w:rsidR="00E61C5D" w:rsidRDefault="00E61C5D" w:rsidP="00E61C5D">
      <w:pPr>
        <w:autoSpaceDE w:val="0"/>
        <w:autoSpaceDN w:val="0"/>
        <w:adjustRightInd w:val="0"/>
        <w:ind w:left="993"/>
        <w:jc w:val="both"/>
        <w:rPr>
          <w:rFonts w:ascii="Arial" w:hAnsi="Arial" w:cs="Arial"/>
          <w:lang w:val="es-ES"/>
        </w:rPr>
      </w:pPr>
      <w:r>
        <w:rPr>
          <w:rFonts w:ascii="Arial" w:hAnsi="Arial" w:cs="Arial"/>
          <w:lang w:val="es-ES"/>
        </w:rPr>
        <w:t>- Creación de un grupo de trabajo para la elaboración de criterios para la elaboración y defensa de los TFM (2015).</w:t>
      </w:r>
    </w:p>
    <w:p w:rsidR="005245C9" w:rsidRDefault="005245C9" w:rsidP="00E61C5D">
      <w:pPr>
        <w:autoSpaceDE w:val="0"/>
        <w:autoSpaceDN w:val="0"/>
        <w:adjustRightInd w:val="0"/>
        <w:ind w:left="993"/>
        <w:jc w:val="both"/>
        <w:rPr>
          <w:rFonts w:ascii="Arial" w:hAnsi="Arial" w:cs="Arial"/>
          <w:lang w:val="es-ES"/>
        </w:rPr>
      </w:pPr>
      <w:r>
        <w:rPr>
          <w:rFonts w:ascii="Arial" w:hAnsi="Arial" w:cs="Arial"/>
          <w:lang w:val="es-ES"/>
        </w:rPr>
        <w:t>- Plan de acciones de mejora correspondiente al curso 2014/2015.</w:t>
      </w:r>
    </w:p>
    <w:p w:rsidR="002A5A49" w:rsidRPr="002A5A49" w:rsidRDefault="00E61C5D" w:rsidP="00E61C5D">
      <w:pPr>
        <w:autoSpaceDE w:val="0"/>
        <w:autoSpaceDN w:val="0"/>
        <w:adjustRightInd w:val="0"/>
        <w:ind w:left="993"/>
        <w:jc w:val="both"/>
        <w:rPr>
          <w:rFonts w:ascii="Arial" w:hAnsi="Arial" w:cs="Arial"/>
          <w:lang w:val="es-ES"/>
        </w:rPr>
      </w:pPr>
      <w:r>
        <w:rPr>
          <w:rFonts w:ascii="Arial" w:hAnsi="Arial" w:cs="Arial"/>
          <w:lang w:val="es-ES"/>
        </w:rPr>
        <w:t xml:space="preserve"> </w:t>
      </w:r>
      <w:r w:rsidR="002A5A49">
        <w:rPr>
          <w:rFonts w:ascii="Arial" w:hAnsi="Arial" w:cs="Arial"/>
          <w:lang w:val="es-ES"/>
        </w:rPr>
        <w:t xml:space="preserve"> </w:t>
      </w:r>
      <w:r w:rsidR="002A5A49" w:rsidRPr="002A5A49">
        <w:rPr>
          <w:rFonts w:ascii="Arial" w:hAnsi="Arial" w:cs="Arial"/>
          <w:lang w:val="es-ES"/>
        </w:rPr>
        <w:t xml:space="preserve"> </w:t>
      </w:r>
    </w:p>
    <w:p w:rsidR="00ED4017" w:rsidRPr="00ED4017" w:rsidRDefault="00ED4017" w:rsidP="00ED4017">
      <w:pPr>
        <w:ind w:left="284" w:hanging="142"/>
        <w:jc w:val="both"/>
        <w:rPr>
          <w:lang w:val="es-ES"/>
        </w:rPr>
      </w:pPr>
      <w:r w:rsidRPr="00ED4017">
        <w:rPr>
          <w:rFonts w:ascii="Arial" w:hAnsi="Arial" w:cs="Arial"/>
          <w:i/>
          <w:color w:val="595959" w:themeColor="text1" w:themeTint="A6"/>
          <w:sz w:val="18"/>
          <w:szCs w:val="18"/>
          <w:lang w:val="es-ES"/>
        </w:rPr>
        <w:t>-</w:t>
      </w:r>
      <w:r w:rsidRPr="00ED4017">
        <w:rPr>
          <w:rFonts w:ascii="Arial" w:hAnsi="Arial" w:cs="Arial"/>
          <w:i/>
          <w:color w:val="595959" w:themeColor="text1" w:themeTint="A6"/>
          <w:sz w:val="18"/>
          <w:szCs w:val="18"/>
          <w:lang w:val="es-ES"/>
        </w:rPr>
        <w:tab/>
        <w:t>la disponibilidad de gestor documental o plataforma interna: valoración del  uso y aplicabilidad de la misma.</w:t>
      </w:r>
    </w:p>
    <w:p w:rsidR="00A437E6" w:rsidRDefault="00A437E6" w:rsidP="00E61C5D">
      <w:pPr>
        <w:tabs>
          <w:tab w:val="left" w:pos="284"/>
        </w:tabs>
        <w:jc w:val="both"/>
        <w:rPr>
          <w:rFonts w:ascii="Arial" w:hAnsi="Arial" w:cs="Arial"/>
          <w:sz w:val="18"/>
          <w:szCs w:val="18"/>
          <w:lang w:val="es-ES"/>
        </w:rPr>
      </w:pPr>
    </w:p>
    <w:p w:rsidR="00E61C5D" w:rsidRDefault="00223FD5" w:rsidP="00E61C5D">
      <w:pPr>
        <w:tabs>
          <w:tab w:val="left" w:pos="284"/>
        </w:tabs>
        <w:jc w:val="both"/>
        <w:rPr>
          <w:rFonts w:ascii="Arial" w:hAnsi="Arial" w:cs="Arial"/>
          <w:lang w:val="es-ES"/>
        </w:rPr>
      </w:pPr>
      <w:r w:rsidRPr="00F8374C">
        <w:rPr>
          <w:rFonts w:ascii="Arial" w:hAnsi="Arial" w:cs="Arial"/>
          <w:lang w:val="es-ES"/>
        </w:rPr>
        <w:t xml:space="preserve">La Universidad de Jaén dispone de la aplicación informática </w:t>
      </w:r>
      <w:hyperlink r:id="rId20" w:history="1">
        <w:r w:rsidRPr="00F8374C">
          <w:rPr>
            <w:rStyle w:val="Hipervnculo"/>
            <w:rFonts w:ascii="Arial" w:hAnsi="Arial" w:cs="Arial"/>
            <w:lang w:val="es-ES"/>
          </w:rPr>
          <w:t>IsoTools-AUDIT</w:t>
        </w:r>
      </w:hyperlink>
      <w:r w:rsidRPr="00F8374C">
        <w:rPr>
          <w:rFonts w:ascii="Arial" w:hAnsi="Arial" w:cs="Arial"/>
          <w:lang w:val="es-ES"/>
        </w:rPr>
        <w:t>, a la que se accede de forma identificada desde Gestión de la Calidad en</w:t>
      </w:r>
      <w:r>
        <w:rPr>
          <w:rFonts w:ascii="Arial" w:hAnsi="Arial" w:cs="Arial"/>
          <w:lang w:val="es-ES"/>
        </w:rPr>
        <w:t xml:space="preserve"> </w:t>
      </w:r>
      <w:r w:rsidRPr="00F8374C">
        <w:rPr>
          <w:rFonts w:ascii="Arial" w:hAnsi="Arial" w:cs="Arial"/>
          <w:lang w:val="es-ES"/>
        </w:rPr>
        <w:t xml:space="preserve">el área de intranet de la página web de la Universidad. La aplicación IsoTools </w:t>
      </w:r>
      <w:r w:rsidR="00E61C5D" w:rsidRPr="00F8374C">
        <w:rPr>
          <w:rFonts w:ascii="Arial" w:hAnsi="Arial" w:cs="Arial"/>
          <w:lang w:val="es-ES"/>
        </w:rPr>
        <w:t xml:space="preserve">está diseñada para facilitar la gestión del seguimiento de los títulos oficiales de la Universidad según el </w:t>
      </w:r>
      <w:hyperlink r:id="rId21" w:history="1">
        <w:r w:rsidR="00E61C5D" w:rsidRPr="00F8374C">
          <w:rPr>
            <w:rStyle w:val="Hipervnculo"/>
            <w:rFonts w:ascii="Arial" w:hAnsi="Arial" w:cs="Arial"/>
            <w:lang w:val="es-ES"/>
          </w:rPr>
          <w:t>procedimiento</w:t>
        </w:r>
      </w:hyperlink>
      <w:r w:rsidR="00E61C5D" w:rsidRPr="00F8374C">
        <w:rPr>
          <w:rFonts w:ascii="Arial" w:hAnsi="Arial" w:cs="Arial"/>
          <w:lang w:val="es-ES"/>
        </w:rPr>
        <w:t xml:space="preserve"> elaborado por el </w:t>
      </w:r>
      <w:r w:rsidR="00E61C5D" w:rsidRPr="00657E5E">
        <w:rPr>
          <w:rFonts w:ascii="Arial" w:hAnsi="Arial" w:cs="Arial"/>
          <w:lang w:val="es-ES"/>
        </w:rPr>
        <w:t>Servicio de Planificación y Evaluación</w:t>
      </w:r>
      <w:r w:rsidR="00E61C5D" w:rsidRPr="00F8374C">
        <w:rPr>
          <w:rFonts w:ascii="Arial" w:hAnsi="Arial" w:cs="Arial"/>
          <w:lang w:val="es-ES"/>
        </w:rPr>
        <w:t xml:space="preserve"> y sirve además de repositorio documental. Por otro lado, se dispone de una plataforma online de resultados académicos (ARA), con acceso identificado, por la que se pueden obtener en tiempo real la mayoría de las tasas e indicadores académicos relacionados con el título, constituyéndose en una her</w:t>
      </w:r>
      <w:r>
        <w:rPr>
          <w:rFonts w:ascii="Arial" w:hAnsi="Arial" w:cs="Arial"/>
          <w:lang w:val="es-ES"/>
        </w:rPr>
        <w:t>ramienta realmente útil para la CCAM y CGCM</w:t>
      </w:r>
      <w:r w:rsidR="00E61C5D" w:rsidRPr="00F8374C">
        <w:rPr>
          <w:rFonts w:ascii="Arial" w:hAnsi="Arial" w:cs="Arial"/>
          <w:lang w:val="es-ES"/>
        </w:rPr>
        <w:t>.</w:t>
      </w:r>
    </w:p>
    <w:p w:rsidR="00223FD5" w:rsidRPr="00ED4017" w:rsidRDefault="00223FD5" w:rsidP="00E61C5D">
      <w:pPr>
        <w:tabs>
          <w:tab w:val="left" w:pos="284"/>
        </w:tabs>
        <w:jc w:val="both"/>
        <w:rPr>
          <w:rFonts w:ascii="Arial" w:hAnsi="Arial" w:cs="Arial"/>
          <w:color w:val="000000" w:themeColor="text1"/>
          <w:sz w:val="18"/>
          <w:szCs w:val="18"/>
          <w:lang w:val="es-ES"/>
        </w:rPr>
      </w:pPr>
    </w:p>
    <w:p w:rsidR="00284DE0" w:rsidRPr="00E84E58" w:rsidRDefault="00FE7016" w:rsidP="00CC61AF">
      <w:pPr>
        <w:ind w:left="242"/>
        <w:jc w:val="both"/>
        <w:rPr>
          <w:rFonts w:ascii="Arial" w:eastAsia="Arial" w:hAnsi="Arial" w:cs="Arial"/>
          <w:lang w:val="es-ES"/>
        </w:rPr>
      </w:pPr>
      <w:r w:rsidRPr="00E84E58">
        <w:rPr>
          <w:rFonts w:ascii="Arial" w:eastAsia="Arial" w:hAnsi="Arial" w:cs="Arial"/>
          <w:b/>
          <w:lang w:val="es-ES"/>
        </w:rPr>
        <w:t>Fortalezas</w:t>
      </w:r>
      <w:r w:rsidRPr="00E84E58">
        <w:rPr>
          <w:rFonts w:ascii="Arial" w:eastAsia="Arial" w:hAnsi="Arial" w:cs="Arial"/>
          <w:b/>
          <w:spacing w:val="-19"/>
          <w:lang w:val="es-ES"/>
        </w:rPr>
        <w:t xml:space="preserve"> </w:t>
      </w:r>
      <w:r w:rsidRPr="00E84E58">
        <w:rPr>
          <w:rFonts w:ascii="Arial" w:eastAsia="Arial" w:hAnsi="Arial" w:cs="Arial"/>
          <w:b/>
          <w:lang w:val="es-ES"/>
        </w:rPr>
        <w:t>y</w:t>
      </w:r>
      <w:r w:rsidRPr="00E84E58">
        <w:rPr>
          <w:rFonts w:ascii="Arial" w:eastAsia="Arial" w:hAnsi="Arial" w:cs="Arial"/>
          <w:b/>
          <w:spacing w:val="4"/>
          <w:lang w:val="es-ES"/>
        </w:rPr>
        <w:t xml:space="preserve"> </w:t>
      </w:r>
      <w:r w:rsidRPr="00E84E58">
        <w:rPr>
          <w:rFonts w:ascii="Arial" w:eastAsia="Arial" w:hAnsi="Arial" w:cs="Arial"/>
          <w:b/>
          <w:lang w:val="es-ES"/>
        </w:rPr>
        <w:t>logros</w:t>
      </w:r>
    </w:p>
    <w:p w:rsidR="00C76D51" w:rsidRPr="007312C8" w:rsidRDefault="007312C8" w:rsidP="007312C8">
      <w:pPr>
        <w:pStyle w:val="Prrafodelista"/>
        <w:numPr>
          <w:ilvl w:val="0"/>
          <w:numId w:val="14"/>
        </w:numPr>
        <w:tabs>
          <w:tab w:val="left" w:pos="284"/>
        </w:tabs>
        <w:jc w:val="both"/>
        <w:rPr>
          <w:rFonts w:ascii="Arial" w:hAnsi="Arial" w:cs="Arial"/>
          <w:lang w:val="es-ES"/>
        </w:rPr>
      </w:pPr>
      <w:r w:rsidRPr="007312C8">
        <w:rPr>
          <w:rFonts w:ascii="Arial" w:hAnsi="Arial" w:cs="Arial"/>
          <w:lang w:val="es-ES"/>
        </w:rPr>
        <w:t>El Máster en PRL cuenta con SG</w:t>
      </w:r>
      <w:r w:rsidR="00C76D51" w:rsidRPr="007312C8">
        <w:rPr>
          <w:rFonts w:ascii="Arial" w:hAnsi="Arial" w:cs="Arial"/>
          <w:lang w:val="es-ES"/>
        </w:rPr>
        <w:t>C</w:t>
      </w:r>
      <w:r w:rsidRPr="007312C8">
        <w:rPr>
          <w:rFonts w:ascii="Arial" w:hAnsi="Arial" w:cs="Arial"/>
          <w:lang w:val="es-ES"/>
        </w:rPr>
        <w:t>M</w:t>
      </w:r>
      <w:r w:rsidR="00C76D51" w:rsidRPr="007312C8">
        <w:rPr>
          <w:rFonts w:ascii="Arial" w:hAnsi="Arial" w:cs="Arial"/>
          <w:lang w:val="es-ES"/>
        </w:rPr>
        <w:t xml:space="preserve"> bien implantado que garantiza el desarrollo, revisión y mejo</w:t>
      </w:r>
      <w:r w:rsidRPr="007312C8">
        <w:rPr>
          <w:rFonts w:ascii="Arial" w:hAnsi="Arial" w:cs="Arial"/>
          <w:lang w:val="es-ES"/>
        </w:rPr>
        <w:t>ra del Título. Para ello, el SG</w:t>
      </w:r>
      <w:r w:rsidR="00C76D51" w:rsidRPr="007312C8">
        <w:rPr>
          <w:rFonts w:ascii="Arial" w:hAnsi="Arial" w:cs="Arial"/>
          <w:lang w:val="es-ES"/>
        </w:rPr>
        <w:t>C</w:t>
      </w:r>
      <w:r w:rsidRPr="007312C8">
        <w:rPr>
          <w:rFonts w:ascii="Arial" w:hAnsi="Arial" w:cs="Arial"/>
          <w:lang w:val="es-ES"/>
        </w:rPr>
        <w:t>M</w:t>
      </w:r>
      <w:r w:rsidR="00C76D51" w:rsidRPr="007312C8">
        <w:rPr>
          <w:rFonts w:ascii="Arial" w:hAnsi="Arial" w:cs="Arial"/>
          <w:lang w:val="es-ES"/>
        </w:rPr>
        <w:t xml:space="preserve"> analiza de forma sistematizada y continua los resultados, y utiliza estos para elaborar y aplicar acciones de mejora.</w:t>
      </w:r>
    </w:p>
    <w:p w:rsidR="00C76D51" w:rsidRPr="007312C8" w:rsidRDefault="00C76D51" w:rsidP="007312C8">
      <w:pPr>
        <w:pStyle w:val="Prrafodelista"/>
        <w:numPr>
          <w:ilvl w:val="0"/>
          <w:numId w:val="14"/>
        </w:numPr>
        <w:tabs>
          <w:tab w:val="left" w:pos="284"/>
        </w:tabs>
        <w:jc w:val="both"/>
        <w:rPr>
          <w:rFonts w:ascii="Arial" w:hAnsi="Arial" w:cs="Arial"/>
          <w:lang w:val="es-ES"/>
        </w:rPr>
      </w:pPr>
      <w:r w:rsidRPr="007312C8">
        <w:rPr>
          <w:rFonts w:ascii="Arial" w:hAnsi="Arial" w:cs="Arial"/>
          <w:lang w:val="es-ES"/>
        </w:rPr>
        <w:t>Existe un grado</w:t>
      </w:r>
      <w:r w:rsidR="007312C8" w:rsidRPr="007312C8">
        <w:rPr>
          <w:rFonts w:ascii="Arial" w:hAnsi="Arial" w:cs="Arial"/>
          <w:lang w:val="es-ES"/>
        </w:rPr>
        <w:t xml:space="preserve"> adecuado</w:t>
      </w:r>
      <w:r w:rsidRPr="007312C8">
        <w:rPr>
          <w:rFonts w:ascii="Arial" w:hAnsi="Arial" w:cs="Arial"/>
          <w:lang w:val="es-ES"/>
        </w:rPr>
        <w:t xml:space="preserve"> de implicación del alumnado y </w:t>
      </w:r>
      <w:r w:rsidR="007312C8" w:rsidRPr="007312C8">
        <w:rPr>
          <w:rFonts w:ascii="Arial" w:hAnsi="Arial" w:cs="Arial"/>
          <w:lang w:val="es-ES"/>
        </w:rPr>
        <w:t>profesorado en la mejora del SG</w:t>
      </w:r>
      <w:r w:rsidRPr="007312C8">
        <w:rPr>
          <w:rFonts w:ascii="Arial" w:hAnsi="Arial" w:cs="Arial"/>
          <w:lang w:val="es-ES"/>
        </w:rPr>
        <w:t>C</w:t>
      </w:r>
      <w:r w:rsidR="007312C8" w:rsidRPr="007312C8">
        <w:rPr>
          <w:rFonts w:ascii="Arial" w:hAnsi="Arial" w:cs="Arial"/>
          <w:lang w:val="es-ES"/>
        </w:rPr>
        <w:t>M</w:t>
      </w:r>
      <w:r w:rsidRPr="007312C8">
        <w:rPr>
          <w:rFonts w:ascii="Arial" w:hAnsi="Arial" w:cs="Arial"/>
          <w:lang w:val="es-ES"/>
        </w:rPr>
        <w:t xml:space="preserve">. </w:t>
      </w:r>
    </w:p>
    <w:p w:rsidR="00284DE0" w:rsidRPr="007312C8" w:rsidRDefault="00C76D51" w:rsidP="007312C8">
      <w:pPr>
        <w:pStyle w:val="Prrafodelista"/>
        <w:numPr>
          <w:ilvl w:val="0"/>
          <w:numId w:val="14"/>
        </w:numPr>
        <w:tabs>
          <w:tab w:val="left" w:pos="284"/>
        </w:tabs>
        <w:jc w:val="both"/>
        <w:rPr>
          <w:rFonts w:ascii="Arial" w:hAnsi="Arial" w:cs="Arial"/>
          <w:lang w:val="es-ES"/>
        </w:rPr>
      </w:pPr>
      <w:r w:rsidRPr="007312C8">
        <w:rPr>
          <w:rFonts w:ascii="Arial" w:hAnsi="Arial" w:cs="Arial"/>
          <w:lang w:val="es-ES"/>
        </w:rPr>
        <w:t xml:space="preserve">Conforme se ha ido desarrollando el </w:t>
      </w:r>
      <w:r w:rsidR="007312C8" w:rsidRPr="007312C8">
        <w:rPr>
          <w:rFonts w:ascii="Arial" w:hAnsi="Arial" w:cs="Arial"/>
          <w:lang w:val="es-ES"/>
        </w:rPr>
        <w:t>Máster</w:t>
      </w:r>
      <w:r w:rsidRPr="007312C8">
        <w:rPr>
          <w:rFonts w:ascii="Arial" w:hAnsi="Arial" w:cs="Arial"/>
          <w:lang w:val="es-ES"/>
        </w:rPr>
        <w:t xml:space="preserve">, y en parte debido a las actividades desarrolladas tanto por </w:t>
      </w:r>
      <w:r w:rsidR="007312C8" w:rsidRPr="007312C8">
        <w:rPr>
          <w:rFonts w:ascii="Arial" w:hAnsi="Arial" w:cs="Arial"/>
          <w:lang w:val="es-ES"/>
        </w:rPr>
        <w:t>la Coordinación Académica del Máster</w:t>
      </w:r>
      <w:r w:rsidRPr="007312C8">
        <w:rPr>
          <w:rFonts w:ascii="Arial" w:hAnsi="Arial" w:cs="Arial"/>
          <w:lang w:val="es-ES"/>
        </w:rPr>
        <w:t>,</w:t>
      </w:r>
      <w:r w:rsidR="007312C8" w:rsidRPr="007312C8">
        <w:rPr>
          <w:rFonts w:ascii="Arial" w:hAnsi="Arial" w:cs="Arial"/>
          <w:lang w:val="es-ES"/>
        </w:rPr>
        <w:t xml:space="preserve"> </w:t>
      </w:r>
      <w:r w:rsidRPr="007312C8">
        <w:rPr>
          <w:rFonts w:ascii="Arial" w:hAnsi="Arial" w:cs="Arial"/>
          <w:lang w:val="es-ES"/>
        </w:rPr>
        <w:t>como por la CGC</w:t>
      </w:r>
      <w:r w:rsidR="007312C8" w:rsidRPr="007312C8">
        <w:rPr>
          <w:rFonts w:ascii="Arial" w:hAnsi="Arial" w:cs="Arial"/>
          <w:lang w:val="es-ES"/>
        </w:rPr>
        <w:t>M</w:t>
      </w:r>
      <w:r w:rsidRPr="007312C8">
        <w:rPr>
          <w:rFonts w:ascii="Arial" w:hAnsi="Arial" w:cs="Arial"/>
          <w:lang w:val="es-ES"/>
        </w:rPr>
        <w:t>, en las que están representados tanto el alumnado</w:t>
      </w:r>
      <w:r w:rsidR="007312C8" w:rsidRPr="007312C8">
        <w:rPr>
          <w:rFonts w:ascii="Arial" w:hAnsi="Arial" w:cs="Arial"/>
          <w:lang w:val="es-ES"/>
        </w:rPr>
        <w:t>,</w:t>
      </w:r>
      <w:r w:rsidRPr="007312C8">
        <w:rPr>
          <w:rFonts w:ascii="Arial" w:hAnsi="Arial" w:cs="Arial"/>
          <w:lang w:val="es-ES"/>
        </w:rPr>
        <w:t xml:space="preserve"> como el profesorado y el personal de administración y servicios, se ha ido implantando una cultura de calidad entre todos estos colectivos a la vez que han ido </w:t>
      </w:r>
      <w:r w:rsidR="007312C8" w:rsidRPr="007312C8">
        <w:rPr>
          <w:rFonts w:ascii="Arial" w:hAnsi="Arial" w:cs="Arial"/>
          <w:lang w:val="es-ES"/>
        </w:rPr>
        <w:t>asumiendo la importancia del SG</w:t>
      </w:r>
      <w:r w:rsidRPr="007312C8">
        <w:rPr>
          <w:rFonts w:ascii="Arial" w:hAnsi="Arial" w:cs="Arial"/>
          <w:lang w:val="es-ES"/>
        </w:rPr>
        <w:t>C</w:t>
      </w:r>
      <w:r w:rsidR="007312C8" w:rsidRPr="007312C8">
        <w:rPr>
          <w:rFonts w:ascii="Arial" w:hAnsi="Arial" w:cs="Arial"/>
          <w:lang w:val="es-ES"/>
        </w:rPr>
        <w:t>M</w:t>
      </w:r>
      <w:r w:rsidRPr="007312C8">
        <w:rPr>
          <w:rFonts w:ascii="Arial" w:hAnsi="Arial" w:cs="Arial"/>
          <w:lang w:val="es-ES"/>
        </w:rPr>
        <w:t xml:space="preserve"> para garantizar la</w:t>
      </w:r>
      <w:r w:rsidR="007312C8" w:rsidRPr="007312C8">
        <w:rPr>
          <w:rFonts w:ascii="Arial" w:hAnsi="Arial" w:cs="Arial"/>
          <w:lang w:val="es-ES"/>
        </w:rPr>
        <w:t xml:space="preserve"> eficacia,</w:t>
      </w:r>
      <w:r w:rsidRPr="007312C8">
        <w:rPr>
          <w:rFonts w:ascii="Arial" w:hAnsi="Arial" w:cs="Arial"/>
          <w:lang w:val="es-ES"/>
        </w:rPr>
        <w:t xml:space="preserve"> eficiencia y los resultados del título.</w:t>
      </w:r>
    </w:p>
    <w:p w:rsidR="00284DE0" w:rsidRPr="00E84E58" w:rsidRDefault="00FE7016" w:rsidP="00CC61AF">
      <w:pPr>
        <w:spacing w:before="120"/>
        <w:ind w:left="244"/>
        <w:jc w:val="both"/>
        <w:rPr>
          <w:rFonts w:ascii="Arial" w:eastAsia="Arial" w:hAnsi="Arial" w:cs="Arial"/>
          <w:lang w:val="es-ES"/>
        </w:rPr>
      </w:pPr>
      <w:r w:rsidRPr="00E84E58">
        <w:rPr>
          <w:rFonts w:ascii="Arial" w:eastAsia="Arial" w:hAnsi="Arial" w:cs="Arial"/>
          <w:b/>
          <w:lang w:val="es-ES"/>
        </w:rPr>
        <w:t>Debilidades</w:t>
      </w:r>
      <w:r w:rsidRPr="00E84E58">
        <w:rPr>
          <w:rFonts w:ascii="Arial" w:eastAsia="Arial" w:hAnsi="Arial" w:cs="Arial"/>
          <w:b/>
          <w:spacing w:val="34"/>
          <w:lang w:val="es-ES"/>
        </w:rPr>
        <w:t xml:space="preserve"> </w:t>
      </w:r>
      <w:r w:rsidRPr="00E84E58">
        <w:rPr>
          <w:rFonts w:ascii="Arial" w:eastAsia="Arial" w:hAnsi="Arial" w:cs="Arial"/>
          <w:b/>
          <w:lang w:val="es-ES"/>
        </w:rPr>
        <w:t>y</w:t>
      </w:r>
      <w:r w:rsidRPr="00E84E58">
        <w:rPr>
          <w:rFonts w:ascii="Arial" w:eastAsia="Arial" w:hAnsi="Arial" w:cs="Arial"/>
          <w:b/>
          <w:spacing w:val="5"/>
          <w:lang w:val="es-ES"/>
        </w:rPr>
        <w:t xml:space="preserve"> </w:t>
      </w:r>
      <w:r w:rsidRPr="00E84E58">
        <w:rPr>
          <w:rFonts w:ascii="Arial" w:eastAsia="Arial" w:hAnsi="Arial" w:cs="Arial"/>
          <w:b/>
          <w:lang w:val="es-ES"/>
        </w:rPr>
        <w:t>decisio</w:t>
      </w:r>
      <w:r w:rsidRPr="00E84E58">
        <w:rPr>
          <w:rFonts w:ascii="Arial" w:eastAsia="Arial" w:hAnsi="Arial" w:cs="Arial"/>
          <w:b/>
          <w:spacing w:val="-1"/>
          <w:lang w:val="es-ES"/>
        </w:rPr>
        <w:t>n</w:t>
      </w:r>
      <w:r w:rsidRPr="00E84E58">
        <w:rPr>
          <w:rFonts w:ascii="Arial" w:eastAsia="Arial" w:hAnsi="Arial" w:cs="Arial"/>
          <w:b/>
          <w:lang w:val="es-ES"/>
        </w:rPr>
        <w:t>es</w:t>
      </w:r>
      <w:r w:rsidRPr="00E84E58">
        <w:rPr>
          <w:rFonts w:ascii="Arial" w:eastAsia="Arial" w:hAnsi="Arial" w:cs="Arial"/>
          <w:b/>
          <w:spacing w:val="2"/>
          <w:lang w:val="es-ES"/>
        </w:rPr>
        <w:t xml:space="preserve"> </w:t>
      </w:r>
      <w:r w:rsidRPr="00E84E58">
        <w:rPr>
          <w:rFonts w:ascii="Arial" w:eastAsia="Arial" w:hAnsi="Arial" w:cs="Arial"/>
          <w:b/>
          <w:lang w:val="es-ES"/>
        </w:rPr>
        <w:t>de</w:t>
      </w:r>
      <w:r w:rsidRPr="00E84E58">
        <w:rPr>
          <w:rFonts w:ascii="Arial" w:eastAsia="Arial" w:hAnsi="Arial" w:cs="Arial"/>
          <w:b/>
          <w:spacing w:val="27"/>
          <w:lang w:val="es-ES"/>
        </w:rPr>
        <w:t xml:space="preserve"> </w:t>
      </w:r>
      <w:r w:rsidRPr="00E84E58">
        <w:rPr>
          <w:rFonts w:ascii="Arial" w:eastAsia="Arial" w:hAnsi="Arial" w:cs="Arial"/>
          <w:b/>
          <w:lang w:val="es-ES"/>
        </w:rPr>
        <w:t>mejora</w:t>
      </w:r>
      <w:r w:rsidRPr="00E84E58">
        <w:rPr>
          <w:rFonts w:ascii="Arial" w:eastAsia="Arial" w:hAnsi="Arial" w:cs="Arial"/>
          <w:b/>
          <w:spacing w:val="33"/>
          <w:lang w:val="es-ES"/>
        </w:rPr>
        <w:t xml:space="preserve"> </w:t>
      </w:r>
      <w:r w:rsidRPr="00E84E58">
        <w:rPr>
          <w:rFonts w:ascii="Arial" w:eastAsia="Arial" w:hAnsi="Arial" w:cs="Arial"/>
          <w:b/>
          <w:w w:val="107"/>
          <w:lang w:val="es-ES"/>
        </w:rPr>
        <w:t>adoptadas</w:t>
      </w:r>
    </w:p>
    <w:p w:rsidR="007312C8" w:rsidRPr="00F8374C" w:rsidRDefault="007312C8" w:rsidP="007312C8">
      <w:pPr>
        <w:pStyle w:val="Prrafodelista"/>
        <w:numPr>
          <w:ilvl w:val="0"/>
          <w:numId w:val="14"/>
        </w:numPr>
        <w:tabs>
          <w:tab w:val="left" w:pos="284"/>
        </w:tabs>
        <w:jc w:val="both"/>
        <w:rPr>
          <w:rFonts w:ascii="Arial" w:hAnsi="Arial" w:cs="Arial"/>
          <w:lang w:val="es-ES"/>
        </w:rPr>
      </w:pPr>
      <w:r>
        <w:rPr>
          <w:rFonts w:ascii="Arial" w:hAnsi="Arial" w:cs="Arial"/>
          <w:lang w:val="es-ES"/>
        </w:rPr>
        <w:lastRenderedPageBreak/>
        <w:t>El manual del SG</w:t>
      </w:r>
      <w:r w:rsidRPr="00F8374C">
        <w:rPr>
          <w:rFonts w:ascii="Arial" w:hAnsi="Arial" w:cs="Arial"/>
          <w:lang w:val="es-ES"/>
        </w:rPr>
        <w:t>C</w:t>
      </w:r>
      <w:r>
        <w:rPr>
          <w:rFonts w:ascii="Arial" w:hAnsi="Arial" w:cs="Arial"/>
          <w:lang w:val="es-ES"/>
        </w:rPr>
        <w:t>M y sus procedimientos no se h</w:t>
      </w:r>
      <w:r w:rsidRPr="00F8374C">
        <w:rPr>
          <w:rFonts w:ascii="Arial" w:hAnsi="Arial" w:cs="Arial"/>
          <w:lang w:val="es-ES"/>
        </w:rPr>
        <w:t>an revisado desde su elaboración y aprobación en 20</w:t>
      </w:r>
      <w:r>
        <w:rPr>
          <w:rFonts w:ascii="Arial" w:hAnsi="Arial" w:cs="Arial"/>
          <w:lang w:val="es-ES"/>
        </w:rPr>
        <w:t>12, planteándose como m</w:t>
      </w:r>
      <w:r w:rsidRPr="00F8374C">
        <w:rPr>
          <w:rFonts w:ascii="Arial" w:hAnsi="Arial" w:cs="Arial"/>
          <w:lang w:val="es-ES"/>
        </w:rPr>
        <w:t>ejora</w:t>
      </w:r>
      <w:r>
        <w:rPr>
          <w:rFonts w:ascii="Arial" w:hAnsi="Arial" w:cs="Arial"/>
          <w:lang w:val="es-ES"/>
        </w:rPr>
        <w:t xml:space="preserve"> a realizar en este año 2016, la de su revisión y actualización</w:t>
      </w:r>
      <w:r w:rsidRPr="00F8374C">
        <w:rPr>
          <w:rFonts w:ascii="Arial" w:hAnsi="Arial" w:cs="Arial"/>
          <w:lang w:val="es-ES"/>
        </w:rPr>
        <w:t>.</w:t>
      </w:r>
    </w:p>
    <w:p w:rsidR="00284DE0" w:rsidRPr="007312C8" w:rsidRDefault="007312C8" w:rsidP="007312C8">
      <w:pPr>
        <w:pStyle w:val="Prrafodelista"/>
        <w:numPr>
          <w:ilvl w:val="0"/>
          <w:numId w:val="14"/>
        </w:numPr>
        <w:tabs>
          <w:tab w:val="left" w:pos="284"/>
        </w:tabs>
        <w:jc w:val="both"/>
        <w:rPr>
          <w:rFonts w:ascii="Arial" w:hAnsi="Arial" w:cs="Arial"/>
          <w:lang w:val="es-ES"/>
        </w:rPr>
      </w:pPr>
      <w:r w:rsidRPr="007D3864">
        <w:rPr>
          <w:rFonts w:ascii="Arial" w:hAnsi="Arial" w:cs="Arial"/>
          <w:lang w:val="es-ES"/>
        </w:rPr>
        <w:t>Aunque se ha logrado una buena y creciente participación del alumnado y prof</w:t>
      </w:r>
      <w:r>
        <w:rPr>
          <w:rFonts w:ascii="Arial" w:hAnsi="Arial" w:cs="Arial"/>
          <w:lang w:val="es-ES"/>
        </w:rPr>
        <w:t>esorado en la aplicación del SG</w:t>
      </w:r>
      <w:r w:rsidRPr="007D3864">
        <w:rPr>
          <w:rFonts w:ascii="Arial" w:hAnsi="Arial" w:cs="Arial"/>
          <w:lang w:val="es-ES"/>
        </w:rPr>
        <w:t>C</w:t>
      </w:r>
      <w:r>
        <w:rPr>
          <w:rFonts w:ascii="Arial" w:hAnsi="Arial" w:cs="Arial"/>
          <w:lang w:val="es-ES"/>
        </w:rPr>
        <w:t>M</w:t>
      </w:r>
      <w:r w:rsidRPr="007D3864">
        <w:rPr>
          <w:rFonts w:ascii="Arial" w:hAnsi="Arial" w:cs="Arial"/>
          <w:lang w:val="es-ES"/>
        </w:rPr>
        <w:t xml:space="preserve">, </w:t>
      </w:r>
      <w:r>
        <w:rPr>
          <w:rFonts w:ascii="Arial" w:hAnsi="Arial" w:cs="Arial"/>
          <w:lang w:val="es-ES"/>
        </w:rPr>
        <w:t>é</w:t>
      </w:r>
      <w:r w:rsidRPr="007D3864">
        <w:rPr>
          <w:rFonts w:ascii="Arial" w:hAnsi="Arial" w:cs="Arial"/>
          <w:lang w:val="es-ES"/>
        </w:rPr>
        <w:t xml:space="preserve">sta es todavía claramente mejorable. </w:t>
      </w:r>
      <w:r w:rsidR="005245C9">
        <w:rPr>
          <w:rFonts w:ascii="Arial" w:hAnsi="Arial" w:cs="Arial"/>
          <w:lang w:val="es-ES"/>
        </w:rPr>
        <w:t>A</w:t>
      </w:r>
      <w:r w:rsidRPr="007D3864">
        <w:rPr>
          <w:rFonts w:ascii="Arial" w:hAnsi="Arial" w:cs="Arial"/>
          <w:lang w:val="es-ES"/>
        </w:rPr>
        <w:t xml:space="preserve">demás de la información transmitida a través de la página </w:t>
      </w:r>
      <w:r>
        <w:rPr>
          <w:rFonts w:ascii="Arial" w:hAnsi="Arial" w:cs="Arial"/>
          <w:lang w:val="es-ES"/>
        </w:rPr>
        <w:t>electrónica del Máster</w:t>
      </w:r>
      <w:r w:rsidRPr="007D3864">
        <w:rPr>
          <w:rFonts w:ascii="Arial" w:hAnsi="Arial" w:cs="Arial"/>
          <w:lang w:val="es-ES"/>
        </w:rPr>
        <w:t xml:space="preserve">, </w:t>
      </w:r>
      <w:r>
        <w:rPr>
          <w:rFonts w:ascii="Arial" w:hAnsi="Arial" w:cs="Arial"/>
          <w:lang w:val="es-ES"/>
        </w:rPr>
        <w:t xml:space="preserve">desde la CCAM </w:t>
      </w:r>
      <w:r w:rsidRPr="007D3864">
        <w:rPr>
          <w:rFonts w:ascii="Arial" w:hAnsi="Arial" w:cs="Arial"/>
          <w:lang w:val="es-ES"/>
        </w:rPr>
        <w:t xml:space="preserve">se han escrito </w:t>
      </w:r>
      <w:r>
        <w:rPr>
          <w:rFonts w:ascii="Arial" w:hAnsi="Arial" w:cs="Arial"/>
          <w:lang w:val="es-ES"/>
        </w:rPr>
        <w:t xml:space="preserve">diferentes </w:t>
      </w:r>
      <w:r w:rsidRPr="007D3864">
        <w:rPr>
          <w:rFonts w:ascii="Arial" w:hAnsi="Arial" w:cs="Arial"/>
          <w:lang w:val="es-ES"/>
        </w:rPr>
        <w:t>correos</w:t>
      </w:r>
      <w:r>
        <w:rPr>
          <w:rFonts w:ascii="Arial" w:hAnsi="Arial" w:cs="Arial"/>
          <w:lang w:val="es-ES"/>
        </w:rPr>
        <w:t xml:space="preserve"> electrónicos</w:t>
      </w:r>
      <w:r w:rsidRPr="007D3864">
        <w:rPr>
          <w:rFonts w:ascii="Arial" w:hAnsi="Arial" w:cs="Arial"/>
          <w:lang w:val="es-ES"/>
        </w:rPr>
        <w:t xml:space="preserve"> </w:t>
      </w:r>
      <w:r>
        <w:rPr>
          <w:rFonts w:ascii="Arial" w:hAnsi="Arial" w:cs="Arial"/>
          <w:lang w:val="es-ES"/>
        </w:rPr>
        <w:t xml:space="preserve">a los grupos de interés </w:t>
      </w:r>
      <w:r w:rsidRPr="007D3864">
        <w:rPr>
          <w:rFonts w:ascii="Arial" w:hAnsi="Arial" w:cs="Arial"/>
          <w:lang w:val="es-ES"/>
        </w:rPr>
        <w:t xml:space="preserve">informando sobre </w:t>
      </w:r>
      <w:r>
        <w:rPr>
          <w:rFonts w:ascii="Arial" w:hAnsi="Arial" w:cs="Arial"/>
          <w:lang w:val="es-ES"/>
        </w:rPr>
        <w:t xml:space="preserve">la Política y objetivos de Calidad del Centro, </w:t>
      </w:r>
      <w:r w:rsidRPr="007D3864">
        <w:rPr>
          <w:rFonts w:ascii="Arial" w:hAnsi="Arial" w:cs="Arial"/>
          <w:lang w:val="es-ES"/>
        </w:rPr>
        <w:t>los resultado</w:t>
      </w:r>
      <w:r>
        <w:rPr>
          <w:rFonts w:ascii="Arial" w:hAnsi="Arial" w:cs="Arial"/>
          <w:lang w:val="es-ES"/>
        </w:rPr>
        <w:t>s del SG</w:t>
      </w:r>
      <w:r w:rsidRPr="007D3864">
        <w:rPr>
          <w:rFonts w:ascii="Arial" w:hAnsi="Arial" w:cs="Arial"/>
          <w:lang w:val="es-ES"/>
        </w:rPr>
        <w:t>C</w:t>
      </w:r>
      <w:r>
        <w:rPr>
          <w:rFonts w:ascii="Arial" w:hAnsi="Arial" w:cs="Arial"/>
          <w:lang w:val="es-ES"/>
        </w:rPr>
        <w:t>M</w:t>
      </w:r>
      <w:r w:rsidRPr="007D3864">
        <w:rPr>
          <w:rFonts w:ascii="Arial" w:hAnsi="Arial" w:cs="Arial"/>
          <w:lang w:val="es-ES"/>
        </w:rPr>
        <w:t xml:space="preserve">, los cambios que </w:t>
      </w:r>
      <w:r>
        <w:rPr>
          <w:rFonts w:ascii="Arial" w:hAnsi="Arial" w:cs="Arial"/>
          <w:lang w:val="es-ES"/>
        </w:rPr>
        <w:t>é</w:t>
      </w:r>
      <w:r w:rsidRPr="007D3864">
        <w:rPr>
          <w:rFonts w:ascii="Arial" w:hAnsi="Arial" w:cs="Arial"/>
          <w:lang w:val="es-ES"/>
        </w:rPr>
        <w:t>ste ha experimentado,</w:t>
      </w:r>
      <w:r>
        <w:rPr>
          <w:rFonts w:ascii="Arial" w:hAnsi="Arial" w:cs="Arial"/>
          <w:lang w:val="es-ES"/>
        </w:rPr>
        <w:t xml:space="preserve"> los resultados obtenidos en los informes de seguimiento,</w:t>
      </w:r>
      <w:r w:rsidRPr="007D3864">
        <w:rPr>
          <w:rFonts w:ascii="Arial" w:hAnsi="Arial" w:cs="Arial"/>
          <w:lang w:val="es-ES"/>
        </w:rPr>
        <w:t xml:space="preserve"> y la importancia de la participación de los colectivos implicados en las Comisiones de Calidad y en la Comisión de Coordinación del </w:t>
      </w:r>
      <w:r>
        <w:rPr>
          <w:rFonts w:ascii="Arial" w:hAnsi="Arial" w:cs="Arial"/>
          <w:lang w:val="es-ES"/>
        </w:rPr>
        <w:t>Máster</w:t>
      </w:r>
      <w:r w:rsidR="005245C9">
        <w:rPr>
          <w:rFonts w:ascii="Arial" w:hAnsi="Arial" w:cs="Arial"/>
          <w:lang w:val="es-ES"/>
        </w:rPr>
        <w:t>, s</w:t>
      </w:r>
      <w:r>
        <w:rPr>
          <w:rFonts w:ascii="Arial" w:hAnsi="Arial" w:cs="Arial"/>
          <w:lang w:val="es-ES"/>
        </w:rPr>
        <w:t>e indica como acción de mejora el incidir sobre esta línea de información a los grupos de interés a trav</w:t>
      </w:r>
      <w:r w:rsidR="00E22E1E">
        <w:rPr>
          <w:rFonts w:ascii="Arial" w:hAnsi="Arial" w:cs="Arial"/>
          <w:lang w:val="es-ES"/>
        </w:rPr>
        <w:t>és de la página electrónica del Máster y correos electrónicos personalizados.</w:t>
      </w:r>
    </w:p>
    <w:p w:rsidR="00E84E58" w:rsidRDefault="00FE7016" w:rsidP="00E84E58">
      <w:pPr>
        <w:tabs>
          <w:tab w:val="left" w:pos="8931"/>
        </w:tabs>
        <w:spacing w:before="34" w:line="512" w:lineRule="auto"/>
        <w:ind w:left="242" w:right="9" w:hanging="30"/>
        <w:rPr>
          <w:rFonts w:ascii="Arial" w:eastAsia="Arial" w:hAnsi="Arial" w:cs="Arial"/>
          <w:b/>
          <w:color w:val="FFFFFF"/>
          <w:lang w:val="es-ES"/>
        </w:rPr>
      </w:pPr>
      <w:r w:rsidRPr="0050708C">
        <w:rPr>
          <w:rFonts w:ascii="Arial" w:eastAsia="Arial" w:hAnsi="Arial" w:cs="Arial"/>
          <w:b/>
          <w:color w:val="FFFFFF"/>
          <w:spacing w:val="-26"/>
          <w:w w:val="101"/>
          <w:sz w:val="24"/>
          <w:szCs w:val="24"/>
          <w:highlight w:val="darkGray"/>
          <w:lang w:val="es-ES"/>
        </w:rPr>
        <w:t xml:space="preserve"> </w:t>
      </w:r>
      <w:r w:rsidRPr="0050708C">
        <w:rPr>
          <w:rFonts w:ascii="Arial" w:eastAsia="Arial" w:hAnsi="Arial" w:cs="Arial"/>
          <w:b/>
          <w:color w:val="FFFFFF"/>
          <w:sz w:val="24"/>
          <w:szCs w:val="24"/>
          <w:highlight w:val="darkGray"/>
          <w:lang w:val="es-ES"/>
        </w:rPr>
        <w:t>III.</w:t>
      </w:r>
      <w:r w:rsidRPr="0050708C">
        <w:rPr>
          <w:rFonts w:ascii="Arial" w:eastAsia="Arial" w:hAnsi="Arial" w:cs="Arial"/>
          <w:b/>
          <w:color w:val="FFFFFF"/>
          <w:spacing w:val="1"/>
          <w:sz w:val="24"/>
          <w:szCs w:val="24"/>
          <w:highlight w:val="darkGray"/>
          <w:lang w:val="es-ES"/>
        </w:rPr>
        <w:t xml:space="preserve"> </w:t>
      </w:r>
      <w:r w:rsidRPr="0050708C">
        <w:rPr>
          <w:rFonts w:ascii="Arial" w:eastAsia="Arial" w:hAnsi="Arial" w:cs="Arial"/>
          <w:b/>
          <w:color w:val="FFFFFF"/>
          <w:w w:val="96"/>
          <w:sz w:val="24"/>
          <w:szCs w:val="24"/>
          <w:highlight w:val="darkGray"/>
          <w:lang w:val="es-ES"/>
        </w:rPr>
        <w:t>Profesor</w:t>
      </w:r>
      <w:r w:rsidRPr="0050708C">
        <w:rPr>
          <w:rFonts w:ascii="Arial" w:eastAsia="Arial" w:hAnsi="Arial" w:cs="Arial"/>
          <w:b/>
          <w:color w:val="FFFFFF"/>
          <w:spacing w:val="-2"/>
          <w:w w:val="96"/>
          <w:sz w:val="24"/>
          <w:szCs w:val="24"/>
          <w:highlight w:val="darkGray"/>
          <w:lang w:val="es-ES"/>
        </w:rPr>
        <w:t>a</w:t>
      </w:r>
      <w:r w:rsidRPr="0050708C">
        <w:rPr>
          <w:rFonts w:ascii="Arial" w:eastAsia="Arial" w:hAnsi="Arial" w:cs="Arial"/>
          <w:b/>
          <w:color w:val="FFFFFF"/>
          <w:w w:val="108"/>
          <w:sz w:val="24"/>
          <w:szCs w:val="24"/>
          <w:highlight w:val="darkGray"/>
          <w:lang w:val="es-ES"/>
        </w:rPr>
        <w:t>d</w:t>
      </w:r>
      <w:r w:rsidRPr="0050708C">
        <w:rPr>
          <w:rFonts w:ascii="Arial" w:eastAsia="Arial" w:hAnsi="Arial" w:cs="Arial"/>
          <w:b/>
          <w:color w:val="FFFFFF"/>
          <w:w w:val="105"/>
          <w:sz w:val="24"/>
          <w:szCs w:val="24"/>
          <w:highlight w:val="darkGray"/>
          <w:lang w:val="es-ES"/>
        </w:rPr>
        <w:t>o</w:t>
      </w:r>
      <w:r w:rsidRPr="0050708C">
        <w:rPr>
          <w:rFonts w:ascii="Arial" w:eastAsia="Arial" w:hAnsi="Arial" w:cs="Arial"/>
          <w:b/>
          <w:color w:val="FFFFFF"/>
          <w:w w:val="101"/>
          <w:sz w:val="24"/>
          <w:szCs w:val="24"/>
          <w:highlight w:val="darkGray"/>
          <w:lang w:val="es-ES"/>
        </w:rPr>
        <w:t xml:space="preserve"> </w:t>
      </w:r>
      <w:r w:rsidRPr="0050708C">
        <w:rPr>
          <w:rFonts w:ascii="Arial" w:eastAsia="Arial" w:hAnsi="Arial" w:cs="Arial"/>
          <w:b/>
          <w:color w:val="FFFFFF"/>
          <w:highlight w:val="darkGray"/>
          <w:lang w:val="es-ES"/>
        </w:rPr>
        <w:tab/>
      </w:r>
      <w:r w:rsidRPr="007F4A62">
        <w:rPr>
          <w:rFonts w:ascii="Arial" w:eastAsia="Arial" w:hAnsi="Arial" w:cs="Arial"/>
          <w:b/>
          <w:color w:val="FFFFFF"/>
          <w:lang w:val="es-ES"/>
        </w:rPr>
        <w:t xml:space="preserve"> </w:t>
      </w:r>
    </w:p>
    <w:p w:rsidR="00284DE0" w:rsidRPr="00BB0F3B" w:rsidRDefault="00BB0F3B" w:rsidP="00E84E58">
      <w:pPr>
        <w:tabs>
          <w:tab w:val="left" w:pos="8931"/>
        </w:tabs>
        <w:spacing w:before="34" w:line="512" w:lineRule="auto"/>
        <w:ind w:left="242" w:right="9" w:hanging="30"/>
        <w:rPr>
          <w:rFonts w:ascii="Arial" w:eastAsia="Arial" w:hAnsi="Arial" w:cs="Arial"/>
          <w:sz w:val="22"/>
          <w:szCs w:val="22"/>
          <w:lang w:val="es-ES"/>
        </w:rPr>
      </w:pPr>
      <w:r w:rsidRPr="00BB0F3B">
        <w:rPr>
          <w:rFonts w:ascii="Arial" w:eastAsia="Arial" w:hAnsi="Arial" w:cs="Arial"/>
          <w:b/>
          <w:color w:val="000000"/>
          <w:w w:val="94"/>
          <w:sz w:val="22"/>
          <w:szCs w:val="22"/>
          <w:lang w:val="es-ES"/>
        </w:rPr>
        <w:t>Análisis</w:t>
      </w:r>
    </w:p>
    <w:p w:rsidR="00A437E6" w:rsidRPr="009E481E" w:rsidRDefault="00A437E6" w:rsidP="00E84E58">
      <w:pPr>
        <w:tabs>
          <w:tab w:val="left" w:pos="284"/>
          <w:tab w:val="left" w:pos="8931"/>
        </w:tabs>
        <w:ind w:left="284" w:right="9" w:hanging="142"/>
        <w:jc w:val="both"/>
        <w:rPr>
          <w:rFonts w:ascii="Arial" w:eastAsia="Arial" w:hAnsi="Arial" w:cs="Arial"/>
          <w:b/>
          <w:color w:val="585858"/>
          <w:sz w:val="18"/>
          <w:szCs w:val="18"/>
          <w:u w:val="single"/>
          <w:lang w:val="es-ES"/>
        </w:rPr>
      </w:pPr>
      <w:r w:rsidRPr="009E481E">
        <w:rPr>
          <w:rFonts w:ascii="Arial" w:eastAsia="Arial" w:hAnsi="Arial" w:cs="Arial"/>
          <w:b/>
          <w:color w:val="585858"/>
          <w:sz w:val="18"/>
          <w:szCs w:val="18"/>
          <w:u w:val="single"/>
          <w:lang w:val="es-ES"/>
        </w:rPr>
        <w:t>Recomendaciones para la cumplimentación</w:t>
      </w:r>
    </w:p>
    <w:p w:rsidR="00A437E6" w:rsidRPr="00A437E6" w:rsidRDefault="00A437E6" w:rsidP="00E84E58">
      <w:pPr>
        <w:tabs>
          <w:tab w:val="left" w:pos="8931"/>
        </w:tabs>
        <w:ind w:left="242" w:right="9"/>
        <w:jc w:val="both"/>
        <w:rPr>
          <w:rFonts w:ascii="Arial" w:eastAsia="Arial" w:hAnsi="Arial" w:cs="Arial"/>
          <w:color w:val="585858"/>
          <w:sz w:val="18"/>
          <w:szCs w:val="18"/>
          <w:lang w:val="es-ES"/>
        </w:rPr>
      </w:pPr>
    </w:p>
    <w:p w:rsidR="00511A94" w:rsidRDefault="00511A94" w:rsidP="00511A94">
      <w:pPr>
        <w:ind w:left="284" w:hanging="142"/>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w:t>
      </w:r>
      <w:r w:rsidRPr="00511A94">
        <w:rPr>
          <w:rFonts w:ascii="Arial" w:hAnsi="Arial" w:cs="Arial"/>
          <w:i/>
          <w:color w:val="595959" w:themeColor="text1" w:themeTint="A6"/>
          <w:sz w:val="18"/>
          <w:szCs w:val="18"/>
          <w:lang w:val="es-ES"/>
        </w:rPr>
        <w:tab/>
        <w:t>Se debe realizar un breve  análisis de la adecuación del profesorado implicado en el título.</w:t>
      </w:r>
    </w:p>
    <w:p w:rsidR="00D22D02" w:rsidRPr="00D22D02" w:rsidRDefault="00D22D02" w:rsidP="00D22D02">
      <w:pPr>
        <w:tabs>
          <w:tab w:val="left" w:pos="284"/>
        </w:tabs>
        <w:jc w:val="both"/>
        <w:rPr>
          <w:rFonts w:ascii="Arial" w:hAnsi="Arial" w:cs="Arial"/>
          <w:lang w:val="es-ES"/>
        </w:rPr>
      </w:pPr>
      <w:r w:rsidRPr="00D22D02">
        <w:rPr>
          <w:rFonts w:ascii="Arial" w:hAnsi="Arial" w:cs="Arial"/>
          <w:lang w:val="es-ES"/>
        </w:rPr>
        <w:t xml:space="preserve">La política de personal académico y de administración y servicios se desarrolla mediante actuaciones centralizadas en el Vicerrectorado de Enseñanzas de Grado, Postgrado y Formación Permanente para el PDI y en Gerencia para el PAS. </w:t>
      </w:r>
    </w:p>
    <w:p w:rsidR="00DD511E" w:rsidRDefault="00D22D02" w:rsidP="00D22D02">
      <w:pPr>
        <w:tabs>
          <w:tab w:val="left" w:pos="284"/>
        </w:tabs>
        <w:jc w:val="both"/>
        <w:rPr>
          <w:rFonts w:ascii="Arial" w:hAnsi="Arial" w:cs="Arial"/>
          <w:lang w:val="es-ES"/>
        </w:rPr>
      </w:pPr>
      <w:r w:rsidRPr="00D22D02">
        <w:rPr>
          <w:rFonts w:ascii="Arial" w:hAnsi="Arial" w:cs="Arial"/>
          <w:lang w:val="es-ES"/>
        </w:rPr>
        <w:t xml:space="preserve">En </w:t>
      </w:r>
      <w:r>
        <w:rPr>
          <w:rFonts w:ascii="Arial" w:hAnsi="Arial" w:cs="Arial"/>
          <w:lang w:val="es-ES"/>
        </w:rPr>
        <w:t>el curso 2014-15</w:t>
      </w:r>
      <w:r w:rsidRPr="00D22D02">
        <w:rPr>
          <w:rFonts w:ascii="Arial" w:hAnsi="Arial" w:cs="Arial"/>
          <w:lang w:val="es-ES"/>
        </w:rPr>
        <w:t xml:space="preserve">, en la docencia del </w:t>
      </w:r>
      <w:r>
        <w:rPr>
          <w:rFonts w:ascii="Arial" w:hAnsi="Arial" w:cs="Arial"/>
          <w:lang w:val="es-ES"/>
        </w:rPr>
        <w:t xml:space="preserve">Máster en PRL han </w:t>
      </w:r>
      <w:r w:rsidRPr="00D22D02">
        <w:rPr>
          <w:rFonts w:ascii="Arial" w:hAnsi="Arial" w:cs="Arial"/>
          <w:lang w:val="es-ES"/>
        </w:rPr>
        <w:t>participa</w:t>
      </w:r>
      <w:r>
        <w:rPr>
          <w:rFonts w:ascii="Arial" w:hAnsi="Arial" w:cs="Arial"/>
          <w:lang w:val="es-ES"/>
        </w:rPr>
        <w:t>do</w:t>
      </w:r>
      <w:r w:rsidRPr="00D22D02">
        <w:rPr>
          <w:rFonts w:ascii="Arial" w:hAnsi="Arial" w:cs="Arial"/>
          <w:lang w:val="es-ES"/>
        </w:rPr>
        <w:t xml:space="preserve"> </w:t>
      </w:r>
      <w:r w:rsidR="00840B15">
        <w:rPr>
          <w:rFonts w:ascii="Arial" w:hAnsi="Arial" w:cs="Arial"/>
          <w:lang w:val="es-ES"/>
        </w:rPr>
        <w:t>38</w:t>
      </w:r>
      <w:r w:rsidRPr="00D22D02">
        <w:rPr>
          <w:rFonts w:ascii="Arial" w:hAnsi="Arial" w:cs="Arial"/>
          <w:lang w:val="es-ES"/>
        </w:rPr>
        <w:t xml:space="preserve"> profesores/as, </w:t>
      </w:r>
      <w:r>
        <w:rPr>
          <w:rFonts w:ascii="Arial" w:hAnsi="Arial" w:cs="Arial"/>
          <w:lang w:val="es-ES"/>
        </w:rPr>
        <w:t>de los que hay que diferenciar entre los que son PDI</w:t>
      </w:r>
      <w:r w:rsidR="00DD511E">
        <w:rPr>
          <w:rFonts w:ascii="Arial" w:hAnsi="Arial" w:cs="Arial"/>
          <w:lang w:val="es-ES"/>
        </w:rPr>
        <w:t xml:space="preserve"> de la UJA o de otras universidades españolas (Universidad de Barcelona, Granada, Sevilla): un total de 21 </w:t>
      </w:r>
      <w:r w:rsidR="005245C9">
        <w:rPr>
          <w:rFonts w:ascii="Arial" w:hAnsi="Arial" w:cs="Arial"/>
          <w:lang w:val="es-ES"/>
        </w:rPr>
        <w:t>profesores/as; y los que desempe</w:t>
      </w:r>
      <w:r w:rsidR="00DD511E">
        <w:rPr>
          <w:rFonts w:ascii="Arial" w:hAnsi="Arial" w:cs="Arial"/>
          <w:lang w:val="es-ES"/>
        </w:rPr>
        <w:t>ñan una actividad profesional ligada al ámbito de la Prevenci</w:t>
      </w:r>
      <w:r w:rsidR="00840B15">
        <w:rPr>
          <w:rFonts w:ascii="Arial" w:hAnsi="Arial" w:cs="Arial"/>
          <w:lang w:val="es-ES"/>
        </w:rPr>
        <w:t>ón de Riesgos Laborales: 17</w:t>
      </w:r>
      <w:r w:rsidR="00DD511E">
        <w:rPr>
          <w:rFonts w:ascii="Arial" w:hAnsi="Arial" w:cs="Arial"/>
          <w:lang w:val="es-ES"/>
        </w:rPr>
        <w:t xml:space="preserve"> personas. En su conjunto, respecto del PDI, de forma unitaria, cuentan con 12 sexenios y 14 quinquenios. </w:t>
      </w:r>
      <w:r w:rsidR="00DD511E" w:rsidRPr="00D22D02">
        <w:rPr>
          <w:rFonts w:ascii="Arial" w:hAnsi="Arial" w:cs="Arial"/>
          <w:lang w:val="es-ES"/>
        </w:rPr>
        <w:t xml:space="preserve">De este profesorado, </w:t>
      </w:r>
      <w:r w:rsidR="00DD511E">
        <w:rPr>
          <w:rFonts w:ascii="Arial" w:hAnsi="Arial" w:cs="Arial"/>
          <w:lang w:val="es-ES"/>
        </w:rPr>
        <w:t>3</w:t>
      </w:r>
      <w:r w:rsidR="00DD511E" w:rsidRPr="00D22D02">
        <w:rPr>
          <w:rFonts w:ascii="Arial" w:hAnsi="Arial" w:cs="Arial"/>
          <w:lang w:val="es-ES"/>
        </w:rPr>
        <w:t xml:space="preserve"> son Catedráticos de Universidad, </w:t>
      </w:r>
      <w:r w:rsidR="00DD511E">
        <w:rPr>
          <w:rFonts w:ascii="Arial" w:hAnsi="Arial" w:cs="Arial"/>
          <w:lang w:val="es-ES"/>
        </w:rPr>
        <w:t>5</w:t>
      </w:r>
      <w:r w:rsidR="00DD511E" w:rsidRPr="00D22D02">
        <w:rPr>
          <w:rFonts w:ascii="Arial" w:hAnsi="Arial" w:cs="Arial"/>
          <w:lang w:val="es-ES"/>
        </w:rPr>
        <w:t xml:space="preserve"> Profesores Titulares de Universidad, </w:t>
      </w:r>
      <w:r w:rsidR="00DD511E">
        <w:rPr>
          <w:rFonts w:ascii="Arial" w:hAnsi="Arial" w:cs="Arial"/>
          <w:lang w:val="es-ES"/>
        </w:rPr>
        <w:t>7</w:t>
      </w:r>
      <w:r w:rsidR="00DD511E" w:rsidRPr="00D22D02">
        <w:rPr>
          <w:rFonts w:ascii="Arial" w:hAnsi="Arial" w:cs="Arial"/>
          <w:lang w:val="es-ES"/>
        </w:rPr>
        <w:t xml:space="preserve"> Profesores Contratado Doctor</w:t>
      </w:r>
      <w:r w:rsidR="005245C9">
        <w:rPr>
          <w:rFonts w:ascii="Arial" w:hAnsi="Arial" w:cs="Arial"/>
          <w:lang w:val="es-ES"/>
        </w:rPr>
        <w:t>, y 6</w:t>
      </w:r>
      <w:r w:rsidR="00DD511E">
        <w:rPr>
          <w:rFonts w:ascii="Arial" w:hAnsi="Arial" w:cs="Arial"/>
          <w:lang w:val="es-ES"/>
        </w:rPr>
        <w:t xml:space="preserve"> Profesores Asociados</w:t>
      </w:r>
      <w:r w:rsidR="00DD511E" w:rsidRPr="00D22D02">
        <w:rPr>
          <w:rFonts w:ascii="Arial" w:hAnsi="Arial" w:cs="Arial"/>
          <w:lang w:val="es-ES"/>
        </w:rPr>
        <w:t xml:space="preserve">. </w:t>
      </w:r>
    </w:p>
    <w:p w:rsidR="00840B15" w:rsidRDefault="00DD511E" w:rsidP="00D22D02">
      <w:pPr>
        <w:tabs>
          <w:tab w:val="left" w:pos="284"/>
        </w:tabs>
        <w:jc w:val="both"/>
        <w:rPr>
          <w:rFonts w:ascii="Arial" w:hAnsi="Arial" w:cs="Arial"/>
          <w:lang w:val="es-ES"/>
        </w:rPr>
      </w:pPr>
      <w:r>
        <w:rPr>
          <w:rFonts w:ascii="Arial" w:hAnsi="Arial" w:cs="Arial"/>
          <w:lang w:val="es-ES"/>
        </w:rPr>
        <w:t>En tanto que respecto de los</w:t>
      </w:r>
      <w:r w:rsidR="00840B15">
        <w:rPr>
          <w:rFonts w:ascii="Arial" w:hAnsi="Arial" w:cs="Arial"/>
          <w:lang w:val="es-ES"/>
        </w:rPr>
        <w:t xml:space="preserve"> profesores que realizan actividad</w:t>
      </w:r>
      <w:r>
        <w:rPr>
          <w:rFonts w:ascii="Arial" w:hAnsi="Arial" w:cs="Arial"/>
          <w:lang w:val="es-ES"/>
        </w:rPr>
        <w:t xml:space="preserve"> profesional</w:t>
      </w:r>
      <w:r w:rsidR="00840B15">
        <w:rPr>
          <w:rFonts w:ascii="Arial" w:hAnsi="Arial" w:cs="Arial"/>
          <w:lang w:val="es-ES"/>
        </w:rPr>
        <w:t xml:space="preserve"> externa a la universidad</w:t>
      </w:r>
      <w:r>
        <w:rPr>
          <w:rFonts w:ascii="Arial" w:hAnsi="Arial" w:cs="Arial"/>
          <w:lang w:val="es-ES"/>
        </w:rPr>
        <w:t xml:space="preserve">, destaca su especial cualificación profesional en la materia docente que </w:t>
      </w:r>
      <w:r w:rsidR="00840B15">
        <w:rPr>
          <w:rFonts w:ascii="Arial" w:hAnsi="Arial" w:cs="Arial"/>
          <w:lang w:val="es-ES"/>
        </w:rPr>
        <w:t>se le ha encomendado</w:t>
      </w:r>
      <w:r>
        <w:rPr>
          <w:rFonts w:ascii="Arial" w:hAnsi="Arial" w:cs="Arial"/>
          <w:lang w:val="es-ES"/>
        </w:rPr>
        <w:t>, puesto que detentan cargos de dirección de servicios de prevención de riesgos laborales (PREMAP, FRATERNIDAD, Servicio de Prevención propio de la UJA, de la Diputación Provincial de Jaén), de Servicios de Emergencias de Andalucía -112-, de la Dirección General de Seguridad y Salud Laboral de la Junta de Andalucía, del Centro de Prevención de Riesgos Laborales en Jaén y Granada, del Instituto Nacional de Seguridad e Higiene en el Trabajo, etc.</w:t>
      </w:r>
    </w:p>
    <w:p w:rsidR="00D22D02" w:rsidRPr="00D22D02" w:rsidRDefault="00D22D02" w:rsidP="00D22D02">
      <w:pPr>
        <w:tabs>
          <w:tab w:val="left" w:pos="284"/>
        </w:tabs>
        <w:jc w:val="both"/>
        <w:rPr>
          <w:rFonts w:ascii="Arial" w:hAnsi="Arial" w:cs="Arial"/>
          <w:lang w:val="es-ES"/>
        </w:rPr>
      </w:pPr>
      <w:r w:rsidRPr="00D22D02">
        <w:rPr>
          <w:rFonts w:ascii="Arial" w:hAnsi="Arial" w:cs="Arial"/>
          <w:lang w:val="es-ES"/>
        </w:rPr>
        <w:t>En cualquier caso,</w:t>
      </w:r>
      <w:r w:rsidR="00840B15">
        <w:rPr>
          <w:rFonts w:ascii="Arial" w:hAnsi="Arial" w:cs="Arial"/>
          <w:lang w:val="es-ES"/>
        </w:rPr>
        <w:t xml:space="preserve"> hemos de destacar que</w:t>
      </w:r>
      <w:r w:rsidRPr="00D22D02">
        <w:rPr>
          <w:rFonts w:ascii="Arial" w:hAnsi="Arial" w:cs="Arial"/>
          <w:lang w:val="es-ES"/>
        </w:rPr>
        <w:t xml:space="preserve"> el perfil del profesorado</w:t>
      </w:r>
      <w:r w:rsidR="00840B15">
        <w:rPr>
          <w:rFonts w:ascii="Arial" w:hAnsi="Arial" w:cs="Arial"/>
          <w:lang w:val="es-ES"/>
        </w:rPr>
        <w:t xml:space="preserve"> (PDI y profesionales externos)</w:t>
      </w:r>
      <w:r w:rsidRPr="00D22D02">
        <w:rPr>
          <w:rFonts w:ascii="Arial" w:hAnsi="Arial" w:cs="Arial"/>
          <w:lang w:val="es-ES"/>
        </w:rPr>
        <w:t xml:space="preserve"> que imparte docencia en el título es adecuado para garantizar la adquisición de competencias por parte del alumnado, tanto por su amplia y excelente experiencia investigadora, avalada por el grado de doctor, los sexeni</w:t>
      </w:r>
      <w:r w:rsidR="00840B15">
        <w:rPr>
          <w:rFonts w:ascii="Arial" w:hAnsi="Arial" w:cs="Arial"/>
          <w:lang w:val="es-ES"/>
        </w:rPr>
        <w:t xml:space="preserve">os conseguidos, y las líneas de </w:t>
      </w:r>
      <w:r w:rsidRPr="00D22D02">
        <w:rPr>
          <w:rFonts w:ascii="Arial" w:hAnsi="Arial" w:cs="Arial"/>
          <w:lang w:val="es-ES"/>
        </w:rPr>
        <w:t xml:space="preserve">investigación y </w:t>
      </w:r>
      <w:hyperlink r:id="rId22" w:history="1">
        <w:r w:rsidRPr="00DD511E">
          <w:rPr>
            <w:rFonts w:ascii="Arial" w:hAnsi="Arial" w:cs="Arial"/>
            <w:lang w:val="es-ES"/>
          </w:rPr>
          <w:t>grupos de investigación</w:t>
        </w:r>
      </w:hyperlink>
      <w:r w:rsidRPr="00D22D02">
        <w:rPr>
          <w:rFonts w:ascii="Arial" w:hAnsi="Arial" w:cs="Arial"/>
          <w:lang w:val="es-ES"/>
        </w:rPr>
        <w:t xml:space="preserve"> activos en los que participan, como por su experiencia y perfil </w:t>
      </w:r>
      <w:r w:rsidR="00D55804">
        <w:rPr>
          <w:rFonts w:ascii="Arial" w:hAnsi="Arial" w:cs="Arial"/>
          <w:lang w:val="es-ES"/>
        </w:rPr>
        <w:t>profesional/</w:t>
      </w:r>
      <w:r w:rsidRPr="00D22D02">
        <w:rPr>
          <w:rFonts w:ascii="Arial" w:hAnsi="Arial" w:cs="Arial"/>
          <w:lang w:val="es-ES"/>
        </w:rPr>
        <w:t xml:space="preserve">docente, </w:t>
      </w:r>
      <w:r w:rsidR="00D55804">
        <w:rPr>
          <w:rFonts w:ascii="Arial" w:hAnsi="Arial" w:cs="Arial"/>
          <w:lang w:val="es-ES"/>
        </w:rPr>
        <w:t xml:space="preserve">lo que es avalado por </w:t>
      </w:r>
      <w:r w:rsidRPr="00D22D02">
        <w:rPr>
          <w:rFonts w:ascii="Arial" w:hAnsi="Arial" w:cs="Arial"/>
          <w:lang w:val="es-ES"/>
        </w:rPr>
        <w:t xml:space="preserve"> los quinquenios</w:t>
      </w:r>
      <w:r w:rsidR="00D55804">
        <w:rPr>
          <w:rFonts w:ascii="Arial" w:hAnsi="Arial" w:cs="Arial"/>
          <w:lang w:val="es-ES"/>
        </w:rPr>
        <w:t xml:space="preserve"> que el PDI ostenta, como por los cargos de responsabilidad que desempeñan los profesionales externos</w:t>
      </w:r>
      <w:r w:rsidRPr="00D22D02">
        <w:rPr>
          <w:rFonts w:ascii="Arial" w:hAnsi="Arial" w:cs="Arial"/>
          <w:lang w:val="es-ES"/>
        </w:rPr>
        <w:t xml:space="preserve">. </w:t>
      </w:r>
    </w:p>
    <w:p w:rsidR="00D22D02" w:rsidRPr="00D22D02" w:rsidRDefault="00D22D02" w:rsidP="00D22D02">
      <w:pPr>
        <w:tabs>
          <w:tab w:val="left" w:pos="284"/>
        </w:tabs>
        <w:jc w:val="both"/>
        <w:rPr>
          <w:rFonts w:ascii="Arial" w:hAnsi="Arial" w:cs="Arial"/>
          <w:lang w:val="es-ES"/>
        </w:rPr>
      </w:pPr>
      <w:r w:rsidRPr="00D22D02">
        <w:rPr>
          <w:rFonts w:ascii="Arial" w:hAnsi="Arial" w:cs="Arial"/>
          <w:lang w:val="es-ES"/>
        </w:rPr>
        <w:t xml:space="preserve">Además, tal como se comenta en el apartado V del presente autoinforme, los resultados de las encuestas de opinión del alumnado sobre la actuación docente del profesorado muestran una valoración media del profesorado que participa en este </w:t>
      </w:r>
      <w:r w:rsidR="00D55804">
        <w:rPr>
          <w:rFonts w:ascii="Arial" w:hAnsi="Arial" w:cs="Arial"/>
          <w:lang w:val="es-ES"/>
        </w:rPr>
        <w:t>Máster</w:t>
      </w:r>
      <w:r w:rsidRPr="00D22D02">
        <w:rPr>
          <w:rFonts w:ascii="Arial" w:hAnsi="Arial" w:cs="Arial"/>
          <w:lang w:val="es-ES"/>
        </w:rPr>
        <w:t xml:space="preserve"> de </w:t>
      </w:r>
      <w:r w:rsidR="00D55804">
        <w:rPr>
          <w:rFonts w:ascii="Arial" w:hAnsi="Arial" w:cs="Arial"/>
          <w:lang w:val="es-ES"/>
        </w:rPr>
        <w:t>3,</w:t>
      </w:r>
      <w:r w:rsidR="005245C9">
        <w:rPr>
          <w:rFonts w:ascii="Arial" w:hAnsi="Arial" w:cs="Arial"/>
          <w:lang w:val="es-ES"/>
        </w:rPr>
        <w:t>90</w:t>
      </w:r>
      <w:r w:rsidRPr="00D22D02">
        <w:rPr>
          <w:rFonts w:ascii="Arial" w:hAnsi="Arial" w:cs="Arial"/>
          <w:lang w:val="es-ES"/>
        </w:rPr>
        <w:t xml:space="preserve"> sobre 5</w:t>
      </w:r>
      <w:r w:rsidR="00D55804">
        <w:rPr>
          <w:rFonts w:ascii="Arial" w:hAnsi="Arial" w:cs="Arial"/>
          <w:lang w:val="es-ES"/>
        </w:rPr>
        <w:t>.</w:t>
      </w:r>
    </w:p>
    <w:p w:rsidR="00D22D02" w:rsidRPr="00511A94" w:rsidRDefault="00D22D02" w:rsidP="00511A94">
      <w:pPr>
        <w:ind w:left="284" w:hanging="142"/>
        <w:rPr>
          <w:rFonts w:ascii="Arial" w:hAnsi="Arial" w:cs="Arial"/>
          <w:i/>
          <w:color w:val="595959" w:themeColor="text1" w:themeTint="A6"/>
          <w:sz w:val="18"/>
          <w:szCs w:val="18"/>
          <w:lang w:val="es-ES"/>
        </w:rPr>
      </w:pPr>
    </w:p>
    <w:p w:rsidR="00511A94" w:rsidRDefault="00511A94" w:rsidP="00511A94">
      <w:pPr>
        <w:ind w:left="284" w:hanging="142"/>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w:t>
      </w:r>
      <w:r w:rsidRPr="00511A94">
        <w:rPr>
          <w:rFonts w:ascii="Arial" w:hAnsi="Arial" w:cs="Arial"/>
          <w:i/>
          <w:color w:val="595959" w:themeColor="text1" w:themeTint="A6"/>
          <w:sz w:val="18"/>
          <w:szCs w:val="18"/>
          <w:lang w:val="es-ES"/>
        </w:rPr>
        <w:tab/>
        <w:t>Indicar  las  actividades realizadas para el correcto desarrollo de  las  enseñanzas,  en  relación  a  los mecanismos de coordinación docente, sustituciones e incremento de la cualificación del profesorado.</w:t>
      </w:r>
    </w:p>
    <w:p w:rsidR="00D55804" w:rsidRPr="00D55804" w:rsidRDefault="00D55804" w:rsidP="00D55804">
      <w:pPr>
        <w:tabs>
          <w:tab w:val="left" w:pos="284"/>
        </w:tabs>
        <w:jc w:val="both"/>
        <w:rPr>
          <w:rFonts w:ascii="Arial" w:hAnsi="Arial" w:cs="Arial"/>
          <w:lang w:val="es-ES"/>
        </w:rPr>
      </w:pPr>
      <w:r w:rsidRPr="00D55804">
        <w:rPr>
          <w:rFonts w:ascii="Arial" w:hAnsi="Arial" w:cs="Arial"/>
          <w:lang w:val="es-ES"/>
        </w:rPr>
        <w:t xml:space="preserve">Se han realizado dos reuniones (una por cuatrimestre), por parte de la </w:t>
      </w:r>
      <w:r>
        <w:rPr>
          <w:rFonts w:ascii="Arial" w:hAnsi="Arial" w:cs="Arial"/>
          <w:lang w:val="es-ES"/>
        </w:rPr>
        <w:t>CCAM</w:t>
      </w:r>
      <w:r w:rsidRPr="00D55804">
        <w:rPr>
          <w:rFonts w:ascii="Arial" w:hAnsi="Arial" w:cs="Arial"/>
          <w:lang w:val="es-ES"/>
        </w:rPr>
        <w:t>, con los profesores coordinadores de materias y el profesorado implicado</w:t>
      </w:r>
      <w:r>
        <w:rPr>
          <w:rFonts w:ascii="Arial" w:hAnsi="Arial" w:cs="Arial"/>
          <w:lang w:val="es-ES"/>
        </w:rPr>
        <w:t>,</w:t>
      </w:r>
      <w:r w:rsidRPr="00D55804">
        <w:rPr>
          <w:rFonts w:ascii="Arial" w:hAnsi="Arial" w:cs="Arial"/>
          <w:lang w:val="es-ES"/>
        </w:rPr>
        <w:t xml:space="preserve"> </w:t>
      </w:r>
      <w:r>
        <w:rPr>
          <w:rFonts w:ascii="Arial" w:hAnsi="Arial" w:cs="Arial"/>
          <w:lang w:val="es-ES"/>
        </w:rPr>
        <w:t>a fin de</w:t>
      </w:r>
      <w:r w:rsidRPr="00D55804">
        <w:rPr>
          <w:rFonts w:ascii="Arial" w:hAnsi="Arial" w:cs="Arial"/>
          <w:lang w:val="es-ES"/>
        </w:rPr>
        <w:t xml:space="preserve"> llevar a cabo reuniones de coordinación docente que garanticen la adquisición de los resultados del aprendizaje. Además, por otra parte </w:t>
      </w:r>
      <w:r w:rsidR="005245C9">
        <w:rPr>
          <w:rFonts w:ascii="Arial" w:hAnsi="Arial" w:cs="Arial"/>
          <w:lang w:val="es-ES"/>
        </w:rPr>
        <w:t>d</w:t>
      </w:r>
      <w:r w:rsidRPr="00D55804">
        <w:rPr>
          <w:rFonts w:ascii="Arial" w:hAnsi="Arial" w:cs="Arial"/>
          <w:lang w:val="es-ES"/>
        </w:rPr>
        <w:t xml:space="preserve">el coordinador general se ha convocado, en el mes de marzo de 2015, el pleno del </w:t>
      </w:r>
      <w:r w:rsidRPr="00D55804">
        <w:rPr>
          <w:rFonts w:ascii="Arial" w:hAnsi="Arial" w:cs="Arial"/>
          <w:lang w:val="es-ES"/>
        </w:rPr>
        <w:lastRenderedPageBreak/>
        <w:t>claustro de profesores para informar a todo el profesorado del seguimiento del programa formativo, los resultados de las encuestas entre el alumnado, recogiéndose las sugerencias planteadas por dicho colectivo.</w:t>
      </w:r>
    </w:p>
    <w:p w:rsidR="00D55804" w:rsidRPr="00D55804" w:rsidRDefault="00D55804" w:rsidP="00D55804">
      <w:pPr>
        <w:tabs>
          <w:tab w:val="left" w:pos="284"/>
        </w:tabs>
        <w:jc w:val="both"/>
        <w:rPr>
          <w:rFonts w:ascii="Arial" w:hAnsi="Arial" w:cs="Arial"/>
          <w:lang w:val="es-ES"/>
        </w:rPr>
      </w:pPr>
      <w:r>
        <w:rPr>
          <w:rFonts w:ascii="Arial" w:hAnsi="Arial" w:cs="Arial"/>
          <w:lang w:val="es-ES"/>
        </w:rPr>
        <w:t>De forma específica, se</w:t>
      </w:r>
      <w:r w:rsidRPr="00D55804">
        <w:rPr>
          <w:rFonts w:ascii="Arial" w:hAnsi="Arial" w:cs="Arial"/>
          <w:lang w:val="es-ES"/>
        </w:rPr>
        <w:t xml:space="preserve"> ha desarrollado, entre otras, las siguientes acciones:</w:t>
      </w:r>
    </w:p>
    <w:p w:rsidR="00D55804" w:rsidRPr="00D55804" w:rsidRDefault="00D55804" w:rsidP="00D55804">
      <w:pPr>
        <w:pStyle w:val="Prrafodelista"/>
        <w:numPr>
          <w:ilvl w:val="0"/>
          <w:numId w:val="17"/>
        </w:numPr>
        <w:tabs>
          <w:tab w:val="left" w:pos="284"/>
        </w:tabs>
        <w:jc w:val="both"/>
        <w:rPr>
          <w:rFonts w:ascii="Arial" w:hAnsi="Arial" w:cs="Arial"/>
          <w:lang w:val="es-ES"/>
        </w:rPr>
      </w:pPr>
      <w:r w:rsidRPr="00D55804">
        <w:rPr>
          <w:rFonts w:ascii="Arial" w:hAnsi="Arial" w:cs="Arial"/>
          <w:lang w:val="es-ES"/>
        </w:rPr>
        <w:t>Análisis de los solapamientos de contenidos de las guías docentes de las asignaturas de</w:t>
      </w:r>
      <w:r>
        <w:rPr>
          <w:rFonts w:ascii="Arial" w:hAnsi="Arial" w:cs="Arial"/>
          <w:lang w:val="es-ES"/>
        </w:rPr>
        <w:t>l Máster.</w:t>
      </w:r>
    </w:p>
    <w:p w:rsidR="00D55804" w:rsidRPr="00D55804" w:rsidRDefault="00D55804" w:rsidP="00D55804">
      <w:pPr>
        <w:pStyle w:val="Prrafodelista"/>
        <w:numPr>
          <w:ilvl w:val="0"/>
          <w:numId w:val="17"/>
        </w:numPr>
        <w:tabs>
          <w:tab w:val="left" w:pos="284"/>
        </w:tabs>
        <w:jc w:val="both"/>
        <w:rPr>
          <w:rFonts w:ascii="Arial" w:hAnsi="Arial" w:cs="Arial"/>
          <w:lang w:val="es-ES"/>
        </w:rPr>
      </w:pPr>
      <w:r w:rsidRPr="00D55804">
        <w:rPr>
          <w:rFonts w:ascii="Arial" w:hAnsi="Arial" w:cs="Arial"/>
          <w:lang w:val="es-ES"/>
        </w:rPr>
        <w:t>Análisis de los sistemas de evaluación indicados en las guías docentes de las asignaturas de</w:t>
      </w:r>
      <w:r>
        <w:rPr>
          <w:rFonts w:ascii="Arial" w:hAnsi="Arial" w:cs="Arial"/>
          <w:lang w:val="es-ES"/>
        </w:rPr>
        <w:t>l Máster.</w:t>
      </w:r>
    </w:p>
    <w:p w:rsidR="00D55804" w:rsidRPr="00D55804" w:rsidRDefault="00D55804" w:rsidP="00D55804">
      <w:pPr>
        <w:pStyle w:val="Prrafodelista"/>
        <w:numPr>
          <w:ilvl w:val="0"/>
          <w:numId w:val="17"/>
        </w:numPr>
        <w:tabs>
          <w:tab w:val="left" w:pos="284"/>
        </w:tabs>
        <w:jc w:val="both"/>
        <w:rPr>
          <w:rFonts w:ascii="Arial" w:hAnsi="Arial" w:cs="Arial"/>
          <w:lang w:val="es-ES"/>
        </w:rPr>
      </w:pPr>
      <w:r w:rsidRPr="00D55804">
        <w:rPr>
          <w:rFonts w:ascii="Arial" w:hAnsi="Arial" w:cs="Arial"/>
          <w:lang w:val="es-ES"/>
        </w:rPr>
        <w:t>Revisión y análisis de los resultados académicos por asignaturas.</w:t>
      </w:r>
    </w:p>
    <w:p w:rsidR="00D55804" w:rsidRPr="00D55804" w:rsidRDefault="00D55804" w:rsidP="00D55804">
      <w:pPr>
        <w:pStyle w:val="Prrafodelista"/>
        <w:numPr>
          <w:ilvl w:val="0"/>
          <w:numId w:val="17"/>
        </w:numPr>
        <w:tabs>
          <w:tab w:val="left" w:pos="284"/>
        </w:tabs>
        <w:jc w:val="both"/>
        <w:rPr>
          <w:rFonts w:ascii="Arial" w:hAnsi="Arial" w:cs="Arial"/>
          <w:lang w:val="es-ES"/>
        </w:rPr>
      </w:pPr>
      <w:r w:rsidRPr="00D55804">
        <w:rPr>
          <w:rFonts w:ascii="Arial" w:hAnsi="Arial" w:cs="Arial"/>
          <w:lang w:val="es-ES"/>
        </w:rPr>
        <w:t xml:space="preserve">Desarrollo e incidencias en la docencia de las asignaturas del </w:t>
      </w:r>
      <w:r>
        <w:rPr>
          <w:rFonts w:ascii="Arial" w:hAnsi="Arial" w:cs="Arial"/>
          <w:lang w:val="es-ES"/>
        </w:rPr>
        <w:t>Máster</w:t>
      </w:r>
      <w:r w:rsidRPr="00D55804">
        <w:rPr>
          <w:rFonts w:ascii="Arial" w:hAnsi="Arial" w:cs="Arial"/>
          <w:lang w:val="es-ES"/>
        </w:rPr>
        <w:t>.</w:t>
      </w:r>
    </w:p>
    <w:p w:rsidR="00D55804" w:rsidRDefault="00D55804" w:rsidP="00D55804">
      <w:pPr>
        <w:pStyle w:val="Prrafodelista"/>
        <w:numPr>
          <w:ilvl w:val="0"/>
          <w:numId w:val="17"/>
        </w:numPr>
        <w:tabs>
          <w:tab w:val="left" w:pos="284"/>
        </w:tabs>
        <w:jc w:val="both"/>
        <w:rPr>
          <w:rFonts w:ascii="Arial" w:hAnsi="Arial" w:cs="Arial"/>
          <w:lang w:val="es-ES"/>
        </w:rPr>
      </w:pPr>
      <w:r w:rsidRPr="00D55804">
        <w:rPr>
          <w:rFonts w:ascii="Arial" w:hAnsi="Arial" w:cs="Arial"/>
          <w:lang w:val="es-ES"/>
        </w:rPr>
        <w:t>Coordinación de los horarios del curso siguiente</w:t>
      </w:r>
      <w:r>
        <w:rPr>
          <w:rFonts w:ascii="Arial" w:hAnsi="Arial" w:cs="Arial"/>
          <w:lang w:val="es-ES"/>
        </w:rPr>
        <w:t>.</w:t>
      </w:r>
    </w:p>
    <w:p w:rsidR="00D55804" w:rsidRPr="00D55804" w:rsidRDefault="00D55804" w:rsidP="00D55804">
      <w:pPr>
        <w:pStyle w:val="Prrafodelista"/>
        <w:numPr>
          <w:ilvl w:val="0"/>
          <w:numId w:val="17"/>
        </w:numPr>
        <w:tabs>
          <w:tab w:val="left" w:pos="284"/>
        </w:tabs>
        <w:jc w:val="both"/>
        <w:rPr>
          <w:rFonts w:ascii="Arial" w:hAnsi="Arial" w:cs="Arial"/>
          <w:lang w:val="es-ES"/>
        </w:rPr>
      </w:pPr>
      <w:r>
        <w:rPr>
          <w:rFonts w:ascii="Arial" w:hAnsi="Arial" w:cs="Arial"/>
          <w:lang w:val="es-ES"/>
        </w:rPr>
        <w:t>Análisis de los resultados de las encuestas entre el alumnado.</w:t>
      </w:r>
    </w:p>
    <w:p w:rsidR="00D55804" w:rsidRPr="00D55804" w:rsidRDefault="00D55804" w:rsidP="00D55804">
      <w:pPr>
        <w:tabs>
          <w:tab w:val="left" w:pos="284"/>
        </w:tabs>
        <w:jc w:val="both"/>
        <w:rPr>
          <w:rFonts w:ascii="Arial" w:hAnsi="Arial" w:cs="Arial"/>
          <w:lang w:val="es-ES"/>
        </w:rPr>
      </w:pPr>
      <w:r w:rsidRPr="00D55804">
        <w:rPr>
          <w:rFonts w:ascii="Arial" w:hAnsi="Arial" w:cs="Arial"/>
          <w:lang w:val="es-ES"/>
        </w:rPr>
        <w:t xml:space="preserve">En la Universidad de Jaén, las actividades de formación necesarias para el desarrollo y la actualización de su profesorado, tanto en su etapa inicial como a lo largo de su carrera profesional, están centralizadas en el </w:t>
      </w:r>
      <w:hyperlink r:id="rId23" w:history="1">
        <w:r w:rsidRPr="0068279B">
          <w:rPr>
            <w:rFonts w:ascii="Arial" w:hAnsi="Arial" w:cs="Arial"/>
            <w:lang w:val="es-ES"/>
          </w:rPr>
          <w:t>Vicerrectorado de Profesorado y Ordenación Académica</w:t>
        </w:r>
      </w:hyperlink>
      <w:r w:rsidRPr="00D55804">
        <w:rPr>
          <w:rFonts w:ascii="Arial" w:hAnsi="Arial" w:cs="Arial"/>
          <w:lang w:val="es-ES"/>
        </w:rPr>
        <w:t>. Cada curso académico, el Secretariado de Enseñanzas de Grado e Innovación Docente organiza y publica en su página web la oferta cursos de formación docente para el profesorado de la Universidad.  Así, el profesorado</w:t>
      </w:r>
      <w:r>
        <w:rPr>
          <w:rFonts w:ascii="Arial" w:hAnsi="Arial" w:cs="Arial"/>
          <w:lang w:val="es-ES"/>
        </w:rPr>
        <w:t xml:space="preserve"> (colectivo PDI)</w:t>
      </w:r>
      <w:r w:rsidRPr="00D55804">
        <w:rPr>
          <w:rFonts w:ascii="Arial" w:hAnsi="Arial" w:cs="Arial"/>
          <w:lang w:val="es-ES"/>
        </w:rPr>
        <w:t xml:space="preserve"> de este </w:t>
      </w:r>
      <w:r>
        <w:rPr>
          <w:rFonts w:ascii="Arial" w:hAnsi="Arial" w:cs="Arial"/>
          <w:lang w:val="es-ES"/>
        </w:rPr>
        <w:t>Máster</w:t>
      </w:r>
      <w:r w:rsidRPr="00D55804">
        <w:rPr>
          <w:rFonts w:ascii="Arial" w:hAnsi="Arial" w:cs="Arial"/>
          <w:lang w:val="es-ES"/>
        </w:rPr>
        <w:t xml:space="preserve">, consciente de que para impartir una docencia de calidad es necesario actualizar su formación, durante el curso 2014-15 ha </w:t>
      </w:r>
      <w:r>
        <w:rPr>
          <w:rFonts w:ascii="Arial" w:hAnsi="Arial" w:cs="Arial"/>
          <w:lang w:val="es-ES"/>
        </w:rPr>
        <w:t xml:space="preserve">realizado 19 </w:t>
      </w:r>
      <w:r w:rsidRPr="00D55804">
        <w:rPr>
          <w:rFonts w:ascii="Arial" w:hAnsi="Arial" w:cs="Arial"/>
          <w:lang w:val="es-ES"/>
        </w:rPr>
        <w:t>cursos de innovación docente</w:t>
      </w:r>
      <w:r>
        <w:rPr>
          <w:rFonts w:ascii="Arial" w:hAnsi="Arial" w:cs="Arial"/>
          <w:lang w:val="es-ES"/>
        </w:rPr>
        <w:t>. De estos cursos, 10 fueron sobre TICs y 9</w:t>
      </w:r>
      <w:r w:rsidRPr="00D55804">
        <w:rPr>
          <w:rFonts w:ascii="Arial" w:hAnsi="Arial" w:cs="Arial"/>
          <w:lang w:val="es-ES"/>
        </w:rPr>
        <w:t xml:space="preserve"> de actualización docente.</w:t>
      </w:r>
    </w:p>
    <w:p w:rsidR="00D55804" w:rsidRPr="00D55804" w:rsidRDefault="00D55804" w:rsidP="00D55804">
      <w:pPr>
        <w:tabs>
          <w:tab w:val="left" w:pos="284"/>
        </w:tabs>
        <w:jc w:val="both"/>
        <w:rPr>
          <w:rFonts w:ascii="Arial" w:hAnsi="Arial" w:cs="Arial"/>
          <w:lang w:val="es-ES"/>
        </w:rPr>
      </w:pPr>
    </w:p>
    <w:p w:rsidR="00511A94" w:rsidRPr="00511A94" w:rsidRDefault="00511A94" w:rsidP="00511A94">
      <w:pPr>
        <w:ind w:left="284" w:hanging="142"/>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w:t>
      </w:r>
      <w:r w:rsidRPr="00511A94">
        <w:rPr>
          <w:rFonts w:ascii="Arial" w:hAnsi="Arial" w:cs="Arial"/>
          <w:i/>
          <w:color w:val="595959" w:themeColor="text1" w:themeTint="A6"/>
          <w:sz w:val="18"/>
          <w:szCs w:val="18"/>
          <w:lang w:val="es-ES"/>
        </w:rPr>
        <w:tab/>
        <w:t>En su caso, perfil del profesorado de prácticas.</w:t>
      </w:r>
    </w:p>
    <w:p w:rsidR="00152C26" w:rsidRDefault="00152C26" w:rsidP="00152C26">
      <w:pPr>
        <w:tabs>
          <w:tab w:val="left" w:pos="284"/>
        </w:tabs>
        <w:jc w:val="both"/>
        <w:rPr>
          <w:rFonts w:ascii="Arial" w:hAnsi="Arial" w:cs="Arial"/>
          <w:lang w:val="es-ES"/>
        </w:rPr>
      </w:pPr>
      <w:r>
        <w:rPr>
          <w:rFonts w:ascii="Arial" w:hAnsi="Arial" w:cs="Arial"/>
          <w:lang w:val="es-ES"/>
        </w:rPr>
        <w:t>Ligado al primero de los apartados de este punto en el que se analiza la adecuación del profesorado implicado en el Máster, para las asignaturas de “Prácticas externas” y “TFM” se cuenta con profesores que son en su totalidad profesionales que desarrollan su actividad profesional en el campo de la Prevención de Riesgos Laborales, de manera que el alumnado pueda recibir una formación práctica lo más ligada posible a la actividad laboral que pueda desempeñar una vez que cuente con el Máster en Prevención de Riesgos Laborales.</w:t>
      </w:r>
    </w:p>
    <w:p w:rsidR="00152C26" w:rsidRDefault="00152C26" w:rsidP="00152C26">
      <w:pPr>
        <w:tabs>
          <w:tab w:val="left" w:pos="284"/>
        </w:tabs>
        <w:jc w:val="both"/>
        <w:rPr>
          <w:rFonts w:ascii="Arial" w:hAnsi="Arial" w:cs="Arial"/>
          <w:lang w:val="es-ES"/>
        </w:rPr>
      </w:pPr>
      <w:r>
        <w:rPr>
          <w:rFonts w:ascii="Arial" w:hAnsi="Arial" w:cs="Arial"/>
          <w:lang w:val="es-ES"/>
        </w:rPr>
        <w:t>Igualmente, hay que destacar que el número de centros (empresas e instituciones públicas) que participan en el Máster a través de la recepción de alumnos en prácticas y la realización de TFM ligados a las mismas son un total de 31, los cuales, en buena parte de los casos, implementan las medidas preventivas que los alumnos/as determinan en el período de prácticas que realizan y que plantean en el TFM que presentan para superar la asignatura.</w:t>
      </w:r>
    </w:p>
    <w:p w:rsidR="00152C26" w:rsidRPr="00D22D02" w:rsidRDefault="00152C26" w:rsidP="00152C26">
      <w:pPr>
        <w:tabs>
          <w:tab w:val="left" w:pos="284"/>
        </w:tabs>
        <w:jc w:val="both"/>
        <w:rPr>
          <w:rFonts w:ascii="Arial" w:hAnsi="Arial" w:cs="Arial"/>
          <w:lang w:val="es-ES"/>
        </w:rPr>
      </w:pPr>
      <w:r w:rsidRPr="00F8374C">
        <w:rPr>
          <w:rFonts w:ascii="Arial" w:hAnsi="Arial" w:cs="Arial"/>
          <w:lang w:val="es-ES"/>
        </w:rPr>
        <w:t xml:space="preserve">Toda la información y documentación relacionada con las prácticas externas está disponible en el apartado </w:t>
      </w:r>
      <w:r w:rsidRPr="00152C26">
        <w:rPr>
          <w:rFonts w:ascii="Arial" w:hAnsi="Arial" w:cs="Arial"/>
          <w:lang w:val="es-ES"/>
        </w:rPr>
        <w:t>prácticas externas</w:t>
      </w:r>
      <w:r w:rsidRPr="00F8374C">
        <w:rPr>
          <w:rFonts w:ascii="Arial" w:hAnsi="Arial" w:cs="Arial"/>
          <w:lang w:val="es-ES"/>
        </w:rPr>
        <w:t xml:space="preserve"> </w:t>
      </w:r>
      <w:r>
        <w:rPr>
          <w:rFonts w:ascii="Arial" w:hAnsi="Arial" w:cs="Arial"/>
          <w:lang w:val="es-ES"/>
        </w:rPr>
        <w:t>de la página electrónica de la UJA (</w:t>
      </w:r>
      <w:hyperlink r:id="rId24" w:history="1">
        <w:r w:rsidRPr="00531550">
          <w:rPr>
            <w:rStyle w:val="Hipervnculo"/>
            <w:rFonts w:ascii="Arial" w:hAnsi="Arial" w:cs="Arial"/>
            <w:lang w:val="es-ES"/>
          </w:rPr>
          <w:t>http://www10.ujaen.es/conocenos/servicios-unidades/uempleo/practicasempresa</w:t>
        </w:r>
      </w:hyperlink>
      <w:r>
        <w:rPr>
          <w:rFonts w:ascii="Arial" w:hAnsi="Arial" w:cs="Arial"/>
          <w:lang w:val="es-ES"/>
        </w:rPr>
        <w:t>), así como en el espacio de docencia virtual del Máster (</w:t>
      </w:r>
      <w:hyperlink r:id="rId25" w:history="1">
        <w:r w:rsidRPr="008C7952">
          <w:rPr>
            <w:rStyle w:val="Hipervnculo"/>
            <w:rFonts w:ascii="Arial" w:eastAsia="Arial" w:hAnsi="Arial" w:cs="Arial"/>
            <w:lang w:val="es-ES"/>
          </w:rPr>
          <w:t>http://dv.ujaen.es/docencia/goto_docencia_crs_365789.html</w:t>
        </w:r>
      </w:hyperlink>
      <w:r>
        <w:rPr>
          <w:rFonts w:ascii="Arial" w:hAnsi="Arial" w:cs="Arial"/>
          <w:lang w:val="es-ES"/>
        </w:rPr>
        <w:t xml:space="preserve">)  </w:t>
      </w:r>
      <w:r w:rsidRPr="00D22D02">
        <w:rPr>
          <w:rFonts w:ascii="Arial" w:hAnsi="Arial" w:cs="Arial"/>
          <w:lang w:val="es-ES"/>
        </w:rPr>
        <w:t xml:space="preserve"> </w:t>
      </w:r>
    </w:p>
    <w:p w:rsidR="00152C26" w:rsidRDefault="00152C26" w:rsidP="00CC61AF">
      <w:pPr>
        <w:tabs>
          <w:tab w:val="left" w:pos="8931"/>
        </w:tabs>
        <w:spacing w:before="34"/>
        <w:ind w:left="242" w:right="9"/>
        <w:jc w:val="both"/>
        <w:rPr>
          <w:rFonts w:ascii="Arial" w:eastAsia="Arial" w:hAnsi="Arial" w:cs="Arial"/>
          <w:b/>
          <w:lang w:val="es-ES"/>
        </w:rPr>
      </w:pPr>
    </w:p>
    <w:p w:rsidR="00284DE0" w:rsidRPr="007F4A62" w:rsidRDefault="00FE7016" w:rsidP="00CC61AF">
      <w:pPr>
        <w:tabs>
          <w:tab w:val="left" w:pos="8931"/>
        </w:tabs>
        <w:spacing w:before="34"/>
        <w:ind w:left="242" w:right="9"/>
        <w:jc w:val="both"/>
        <w:rPr>
          <w:rFonts w:ascii="Arial" w:eastAsia="Arial" w:hAnsi="Arial" w:cs="Arial"/>
          <w:lang w:val="es-ES"/>
        </w:rPr>
      </w:pPr>
      <w:r w:rsidRPr="007F4A62">
        <w:rPr>
          <w:rFonts w:ascii="Arial" w:eastAsia="Arial" w:hAnsi="Arial" w:cs="Arial"/>
          <w:b/>
          <w:lang w:val="es-ES"/>
        </w:rPr>
        <w:t>Fortalezas</w:t>
      </w:r>
      <w:r w:rsidRPr="007F4A62">
        <w:rPr>
          <w:rFonts w:ascii="Arial" w:eastAsia="Arial" w:hAnsi="Arial" w:cs="Arial"/>
          <w:b/>
          <w:spacing w:val="-19"/>
          <w:lang w:val="es-ES"/>
        </w:rPr>
        <w:t xml:space="preserve"> </w:t>
      </w:r>
      <w:r w:rsidRPr="007F4A62">
        <w:rPr>
          <w:rFonts w:ascii="Arial" w:eastAsia="Arial" w:hAnsi="Arial" w:cs="Arial"/>
          <w:b/>
          <w:lang w:val="es-ES"/>
        </w:rPr>
        <w:t>y</w:t>
      </w:r>
      <w:r w:rsidRPr="007F4A62">
        <w:rPr>
          <w:rFonts w:ascii="Arial" w:eastAsia="Arial" w:hAnsi="Arial" w:cs="Arial"/>
          <w:b/>
          <w:spacing w:val="4"/>
          <w:lang w:val="es-ES"/>
        </w:rPr>
        <w:t xml:space="preserve"> </w:t>
      </w:r>
      <w:r w:rsidRPr="007F4A62">
        <w:rPr>
          <w:rFonts w:ascii="Arial" w:eastAsia="Arial" w:hAnsi="Arial" w:cs="Arial"/>
          <w:b/>
          <w:lang w:val="es-ES"/>
        </w:rPr>
        <w:t>logros</w:t>
      </w:r>
    </w:p>
    <w:p w:rsidR="00152C26" w:rsidRPr="00152C26" w:rsidRDefault="00152C26" w:rsidP="00152C26">
      <w:pPr>
        <w:pStyle w:val="Prrafodelista"/>
        <w:numPr>
          <w:ilvl w:val="0"/>
          <w:numId w:val="19"/>
        </w:numPr>
        <w:tabs>
          <w:tab w:val="left" w:pos="284"/>
        </w:tabs>
        <w:jc w:val="both"/>
        <w:rPr>
          <w:rFonts w:ascii="Arial" w:hAnsi="Arial" w:cs="Arial"/>
          <w:lang w:val="es-ES"/>
        </w:rPr>
      </w:pPr>
      <w:r>
        <w:rPr>
          <w:rFonts w:ascii="Arial" w:hAnsi="Arial" w:cs="Arial"/>
          <w:lang w:val="es-ES"/>
        </w:rPr>
        <w:t xml:space="preserve">El Máster en PRL </w:t>
      </w:r>
      <w:r w:rsidRPr="00152C26">
        <w:rPr>
          <w:rFonts w:ascii="Arial" w:hAnsi="Arial" w:cs="Arial"/>
          <w:lang w:val="es-ES"/>
        </w:rPr>
        <w:t>dispone de un profesorado suficiente y con un perfil docente e investigador adecuado para la impartición de la docencia de</w:t>
      </w:r>
      <w:r>
        <w:rPr>
          <w:rFonts w:ascii="Arial" w:hAnsi="Arial" w:cs="Arial"/>
          <w:lang w:val="es-ES"/>
        </w:rPr>
        <w:t>l mismo</w:t>
      </w:r>
      <w:r w:rsidRPr="00152C26">
        <w:rPr>
          <w:rFonts w:ascii="Arial" w:hAnsi="Arial" w:cs="Arial"/>
          <w:lang w:val="es-ES"/>
        </w:rPr>
        <w:t xml:space="preserve">. </w:t>
      </w:r>
    </w:p>
    <w:p w:rsidR="00152C26" w:rsidRDefault="00152C26" w:rsidP="00152C26">
      <w:pPr>
        <w:pStyle w:val="Prrafodelista"/>
        <w:numPr>
          <w:ilvl w:val="0"/>
          <w:numId w:val="19"/>
        </w:numPr>
        <w:tabs>
          <w:tab w:val="left" w:pos="284"/>
        </w:tabs>
        <w:jc w:val="both"/>
        <w:rPr>
          <w:rFonts w:ascii="Arial" w:hAnsi="Arial" w:cs="Arial"/>
          <w:lang w:val="es-ES"/>
        </w:rPr>
      </w:pPr>
      <w:r w:rsidRPr="00152C26">
        <w:rPr>
          <w:rFonts w:ascii="Arial" w:hAnsi="Arial" w:cs="Arial"/>
          <w:lang w:val="es-ES"/>
        </w:rPr>
        <w:t>El profesorado presenta un alto grado de participación en actividades de formación, actualización e innovación docente</w:t>
      </w:r>
      <w:r w:rsidR="005245C9">
        <w:rPr>
          <w:rFonts w:ascii="Arial" w:hAnsi="Arial" w:cs="Arial"/>
          <w:lang w:val="es-ES"/>
        </w:rPr>
        <w:t>,</w:t>
      </w:r>
      <w:r w:rsidRPr="00152C26">
        <w:rPr>
          <w:rFonts w:ascii="Arial" w:hAnsi="Arial" w:cs="Arial"/>
          <w:lang w:val="es-ES"/>
        </w:rPr>
        <w:t xml:space="preserve"> lo que contribuye en la mejora de su capacidad docente y repercute positivamente en el proceso de adquisición de competencias por parte del alumnado.</w:t>
      </w:r>
    </w:p>
    <w:p w:rsidR="00152C26" w:rsidRPr="00152C26" w:rsidRDefault="00152C26" w:rsidP="00152C26">
      <w:pPr>
        <w:pStyle w:val="Prrafodelista"/>
        <w:numPr>
          <w:ilvl w:val="0"/>
          <w:numId w:val="19"/>
        </w:numPr>
        <w:tabs>
          <w:tab w:val="left" w:pos="284"/>
        </w:tabs>
        <w:jc w:val="both"/>
        <w:rPr>
          <w:rFonts w:ascii="Arial" w:hAnsi="Arial" w:cs="Arial"/>
          <w:lang w:val="es-ES"/>
        </w:rPr>
      </w:pPr>
      <w:r>
        <w:rPr>
          <w:rFonts w:ascii="Arial" w:hAnsi="Arial" w:cs="Arial"/>
          <w:lang w:val="es-ES"/>
        </w:rPr>
        <w:t>Se cuenta con un importante elenco de profesionales externos ligados al ámbito de la PRL.</w:t>
      </w:r>
    </w:p>
    <w:p w:rsidR="00284DE0" w:rsidRPr="00152C26" w:rsidRDefault="00FE7016" w:rsidP="00152C26">
      <w:pPr>
        <w:tabs>
          <w:tab w:val="left" w:pos="8931"/>
        </w:tabs>
        <w:spacing w:before="34"/>
        <w:ind w:left="242" w:right="9"/>
        <w:jc w:val="both"/>
        <w:rPr>
          <w:rFonts w:ascii="Arial" w:eastAsia="Arial" w:hAnsi="Arial" w:cs="Arial"/>
          <w:b/>
          <w:lang w:val="es-ES"/>
        </w:rPr>
      </w:pPr>
      <w:r w:rsidRPr="007F4A62">
        <w:rPr>
          <w:rFonts w:ascii="Arial" w:eastAsia="Arial" w:hAnsi="Arial" w:cs="Arial"/>
          <w:b/>
          <w:lang w:val="es-ES"/>
        </w:rPr>
        <w:t>Debilidades</w:t>
      </w:r>
      <w:r w:rsidRPr="00152C26">
        <w:rPr>
          <w:rFonts w:ascii="Arial" w:eastAsia="Arial" w:hAnsi="Arial" w:cs="Arial"/>
          <w:b/>
          <w:lang w:val="es-ES"/>
        </w:rPr>
        <w:t xml:space="preserve"> </w:t>
      </w:r>
      <w:r w:rsidRPr="007F4A62">
        <w:rPr>
          <w:rFonts w:ascii="Arial" w:eastAsia="Arial" w:hAnsi="Arial" w:cs="Arial"/>
          <w:b/>
          <w:lang w:val="es-ES"/>
        </w:rPr>
        <w:t>y</w:t>
      </w:r>
      <w:r w:rsidRPr="00152C26">
        <w:rPr>
          <w:rFonts w:ascii="Arial" w:eastAsia="Arial" w:hAnsi="Arial" w:cs="Arial"/>
          <w:b/>
          <w:lang w:val="es-ES"/>
        </w:rPr>
        <w:t xml:space="preserve"> </w:t>
      </w:r>
      <w:r w:rsidRPr="007F4A62">
        <w:rPr>
          <w:rFonts w:ascii="Arial" w:eastAsia="Arial" w:hAnsi="Arial" w:cs="Arial"/>
          <w:b/>
          <w:lang w:val="es-ES"/>
        </w:rPr>
        <w:t>decisio</w:t>
      </w:r>
      <w:r w:rsidRPr="00152C26">
        <w:rPr>
          <w:rFonts w:ascii="Arial" w:eastAsia="Arial" w:hAnsi="Arial" w:cs="Arial"/>
          <w:b/>
          <w:lang w:val="es-ES"/>
        </w:rPr>
        <w:t>n</w:t>
      </w:r>
      <w:r w:rsidRPr="007F4A62">
        <w:rPr>
          <w:rFonts w:ascii="Arial" w:eastAsia="Arial" w:hAnsi="Arial" w:cs="Arial"/>
          <w:b/>
          <w:lang w:val="es-ES"/>
        </w:rPr>
        <w:t>es</w:t>
      </w:r>
      <w:r w:rsidRPr="00152C26">
        <w:rPr>
          <w:rFonts w:ascii="Arial" w:eastAsia="Arial" w:hAnsi="Arial" w:cs="Arial"/>
          <w:b/>
          <w:lang w:val="es-ES"/>
        </w:rPr>
        <w:t xml:space="preserve"> </w:t>
      </w:r>
      <w:r w:rsidRPr="007F4A62">
        <w:rPr>
          <w:rFonts w:ascii="Arial" w:eastAsia="Arial" w:hAnsi="Arial" w:cs="Arial"/>
          <w:b/>
          <w:lang w:val="es-ES"/>
        </w:rPr>
        <w:t>de</w:t>
      </w:r>
      <w:r w:rsidRPr="00152C26">
        <w:rPr>
          <w:rFonts w:ascii="Arial" w:eastAsia="Arial" w:hAnsi="Arial" w:cs="Arial"/>
          <w:b/>
          <w:lang w:val="es-ES"/>
        </w:rPr>
        <w:t xml:space="preserve"> </w:t>
      </w:r>
      <w:r w:rsidRPr="007F4A62">
        <w:rPr>
          <w:rFonts w:ascii="Arial" w:eastAsia="Arial" w:hAnsi="Arial" w:cs="Arial"/>
          <w:b/>
          <w:lang w:val="es-ES"/>
        </w:rPr>
        <w:t>mejora</w:t>
      </w:r>
      <w:r w:rsidRPr="00152C26">
        <w:rPr>
          <w:rFonts w:ascii="Arial" w:eastAsia="Arial" w:hAnsi="Arial" w:cs="Arial"/>
          <w:b/>
          <w:lang w:val="es-ES"/>
        </w:rPr>
        <w:t xml:space="preserve"> adoptadas</w:t>
      </w:r>
    </w:p>
    <w:p w:rsidR="00284DE0" w:rsidRPr="00A437E6" w:rsidRDefault="00FE7016" w:rsidP="00CC61AF">
      <w:pPr>
        <w:tabs>
          <w:tab w:val="left" w:pos="8931"/>
        </w:tabs>
        <w:spacing w:before="22"/>
        <w:ind w:left="308" w:right="9"/>
        <w:jc w:val="both"/>
        <w:rPr>
          <w:rFonts w:ascii="Arial" w:eastAsia="Arial" w:hAnsi="Arial" w:cs="Arial"/>
          <w:lang w:val="es-ES"/>
        </w:rPr>
      </w:pPr>
      <w:r w:rsidRPr="00A437E6">
        <w:rPr>
          <w:rFonts w:ascii="Cambria Math" w:eastAsia="Calibri" w:hAnsi="Cambria Math" w:cs="Cambria Math"/>
          <w:lang w:val="es-ES"/>
        </w:rPr>
        <w:t>‐</w:t>
      </w:r>
      <w:r w:rsidRPr="00A437E6">
        <w:rPr>
          <w:rFonts w:ascii="Arial" w:eastAsia="Calibri" w:hAnsi="Arial" w:cs="Arial"/>
          <w:lang w:val="es-ES"/>
        </w:rPr>
        <w:t xml:space="preserve">  </w:t>
      </w:r>
      <w:r w:rsidRPr="00A437E6">
        <w:rPr>
          <w:rFonts w:ascii="Arial" w:eastAsia="Calibri" w:hAnsi="Arial" w:cs="Arial"/>
          <w:spacing w:val="21"/>
          <w:lang w:val="es-ES"/>
        </w:rPr>
        <w:t xml:space="preserve"> </w:t>
      </w:r>
      <w:r w:rsidR="00152C26" w:rsidRPr="00152C26">
        <w:rPr>
          <w:rFonts w:ascii="Arial" w:hAnsi="Arial" w:cs="Arial"/>
          <w:lang w:val="es-ES"/>
        </w:rPr>
        <w:t>No se plantean</w:t>
      </w:r>
      <w:r w:rsidRPr="00152C26">
        <w:rPr>
          <w:rFonts w:ascii="Arial" w:hAnsi="Arial" w:cs="Arial"/>
          <w:lang w:val="es-ES"/>
        </w:rPr>
        <w:t>.</w:t>
      </w:r>
    </w:p>
    <w:p w:rsidR="00284DE0" w:rsidRPr="00A437E6" w:rsidRDefault="00284DE0" w:rsidP="00CC61AF">
      <w:pPr>
        <w:spacing w:before="17" w:line="260" w:lineRule="exact"/>
        <w:jc w:val="both"/>
        <w:rPr>
          <w:rFonts w:ascii="Arial" w:hAnsi="Arial" w:cs="Arial"/>
          <w:sz w:val="26"/>
          <w:szCs w:val="26"/>
          <w:lang w:val="es-ES"/>
        </w:rPr>
      </w:pPr>
    </w:p>
    <w:p w:rsidR="00284DE0" w:rsidRPr="00BB0F3B" w:rsidRDefault="00FE7016">
      <w:pPr>
        <w:tabs>
          <w:tab w:val="left" w:pos="8760"/>
        </w:tabs>
        <w:spacing w:before="34" w:line="512" w:lineRule="auto"/>
        <w:ind w:left="242" w:right="114" w:hanging="30"/>
        <w:rPr>
          <w:rFonts w:ascii="Arial" w:eastAsia="Arial" w:hAnsi="Arial" w:cs="Arial"/>
          <w:sz w:val="22"/>
          <w:szCs w:val="22"/>
          <w:lang w:val="es-ES"/>
        </w:rPr>
      </w:pPr>
      <w:r w:rsidRPr="0050708C">
        <w:rPr>
          <w:rFonts w:ascii="Arial" w:eastAsia="Arial" w:hAnsi="Arial" w:cs="Arial"/>
          <w:b/>
          <w:color w:val="FFFFFF"/>
          <w:spacing w:val="-26"/>
          <w:w w:val="101"/>
          <w:sz w:val="24"/>
          <w:szCs w:val="24"/>
          <w:highlight w:val="darkGray"/>
          <w:lang w:val="es-ES"/>
        </w:rPr>
        <w:t xml:space="preserve"> </w:t>
      </w:r>
      <w:r w:rsidRPr="0050708C">
        <w:rPr>
          <w:rFonts w:ascii="Arial" w:eastAsia="Arial" w:hAnsi="Arial" w:cs="Arial"/>
          <w:b/>
          <w:color w:val="FFFFFF"/>
          <w:sz w:val="24"/>
          <w:szCs w:val="24"/>
          <w:highlight w:val="darkGray"/>
          <w:lang w:val="es-ES"/>
        </w:rPr>
        <w:t>IV.</w:t>
      </w:r>
      <w:r w:rsidRPr="0050708C">
        <w:rPr>
          <w:rFonts w:ascii="Arial" w:eastAsia="Arial" w:hAnsi="Arial" w:cs="Arial"/>
          <w:b/>
          <w:color w:val="FFFFFF"/>
          <w:spacing w:val="7"/>
          <w:sz w:val="24"/>
          <w:szCs w:val="24"/>
          <w:highlight w:val="darkGray"/>
          <w:lang w:val="es-ES"/>
        </w:rPr>
        <w:t xml:space="preserve"> </w:t>
      </w:r>
      <w:r w:rsidRPr="0050708C">
        <w:rPr>
          <w:rFonts w:ascii="Arial" w:eastAsia="Arial" w:hAnsi="Arial" w:cs="Arial"/>
          <w:b/>
          <w:color w:val="FFFFFF"/>
          <w:w w:val="96"/>
          <w:sz w:val="24"/>
          <w:szCs w:val="24"/>
          <w:highlight w:val="darkGray"/>
          <w:lang w:val="es-ES"/>
        </w:rPr>
        <w:t>Infraestr</w:t>
      </w:r>
      <w:r w:rsidRPr="0050708C">
        <w:rPr>
          <w:rFonts w:ascii="Arial" w:eastAsia="Arial" w:hAnsi="Arial" w:cs="Arial"/>
          <w:b/>
          <w:color w:val="FFFFFF"/>
          <w:spacing w:val="-1"/>
          <w:w w:val="96"/>
          <w:sz w:val="24"/>
          <w:szCs w:val="24"/>
          <w:highlight w:val="darkGray"/>
          <w:lang w:val="es-ES"/>
        </w:rPr>
        <w:t>u</w:t>
      </w:r>
      <w:r w:rsidRPr="0050708C">
        <w:rPr>
          <w:rFonts w:ascii="Arial" w:eastAsia="Arial" w:hAnsi="Arial" w:cs="Arial"/>
          <w:b/>
          <w:color w:val="FFFFFF"/>
          <w:w w:val="96"/>
          <w:sz w:val="24"/>
          <w:szCs w:val="24"/>
          <w:highlight w:val="darkGray"/>
          <w:lang w:val="es-ES"/>
        </w:rPr>
        <w:t>cturas,</w:t>
      </w:r>
      <w:r w:rsidRPr="0050708C">
        <w:rPr>
          <w:rFonts w:ascii="Arial" w:eastAsia="Arial" w:hAnsi="Arial" w:cs="Arial"/>
          <w:b/>
          <w:color w:val="FFFFFF"/>
          <w:spacing w:val="22"/>
          <w:w w:val="96"/>
          <w:sz w:val="24"/>
          <w:szCs w:val="24"/>
          <w:highlight w:val="darkGray"/>
          <w:lang w:val="es-ES"/>
        </w:rPr>
        <w:t xml:space="preserve"> </w:t>
      </w:r>
      <w:r w:rsidRPr="0050708C">
        <w:rPr>
          <w:rFonts w:ascii="Arial" w:eastAsia="Arial" w:hAnsi="Arial" w:cs="Arial"/>
          <w:b/>
          <w:color w:val="FFFFFF"/>
          <w:w w:val="96"/>
          <w:sz w:val="24"/>
          <w:szCs w:val="24"/>
          <w:highlight w:val="darkGray"/>
          <w:lang w:val="es-ES"/>
        </w:rPr>
        <w:t>serv</w:t>
      </w:r>
      <w:r w:rsidRPr="0050708C">
        <w:rPr>
          <w:rFonts w:ascii="Arial" w:eastAsia="Arial" w:hAnsi="Arial" w:cs="Arial"/>
          <w:b/>
          <w:color w:val="FFFFFF"/>
          <w:spacing w:val="-1"/>
          <w:w w:val="96"/>
          <w:sz w:val="24"/>
          <w:szCs w:val="24"/>
          <w:highlight w:val="darkGray"/>
          <w:lang w:val="es-ES"/>
        </w:rPr>
        <w:t>i</w:t>
      </w:r>
      <w:r w:rsidRPr="0050708C">
        <w:rPr>
          <w:rFonts w:ascii="Arial" w:eastAsia="Arial" w:hAnsi="Arial" w:cs="Arial"/>
          <w:b/>
          <w:color w:val="FFFFFF"/>
          <w:w w:val="96"/>
          <w:sz w:val="24"/>
          <w:szCs w:val="24"/>
          <w:highlight w:val="darkGray"/>
          <w:lang w:val="es-ES"/>
        </w:rPr>
        <w:t xml:space="preserve">cios </w:t>
      </w:r>
      <w:r w:rsidRPr="0050708C">
        <w:rPr>
          <w:rFonts w:ascii="Arial" w:eastAsia="Arial" w:hAnsi="Arial" w:cs="Arial"/>
          <w:b/>
          <w:color w:val="FFFFFF"/>
          <w:sz w:val="24"/>
          <w:szCs w:val="24"/>
          <w:highlight w:val="darkGray"/>
          <w:lang w:val="es-ES"/>
        </w:rPr>
        <w:t>y</w:t>
      </w:r>
      <w:r w:rsidRPr="0050708C">
        <w:rPr>
          <w:rFonts w:ascii="Arial" w:eastAsia="Arial" w:hAnsi="Arial" w:cs="Arial"/>
          <w:b/>
          <w:color w:val="FFFFFF"/>
          <w:spacing w:val="5"/>
          <w:sz w:val="24"/>
          <w:szCs w:val="24"/>
          <w:highlight w:val="darkGray"/>
          <w:lang w:val="es-ES"/>
        </w:rPr>
        <w:t xml:space="preserve"> </w:t>
      </w:r>
      <w:r w:rsidRPr="0050708C">
        <w:rPr>
          <w:rFonts w:ascii="Arial" w:eastAsia="Arial" w:hAnsi="Arial" w:cs="Arial"/>
          <w:b/>
          <w:color w:val="FFFFFF"/>
          <w:spacing w:val="-2"/>
          <w:sz w:val="24"/>
          <w:szCs w:val="24"/>
          <w:highlight w:val="darkGray"/>
          <w:lang w:val="es-ES"/>
        </w:rPr>
        <w:t>d</w:t>
      </w:r>
      <w:r w:rsidRPr="0050708C">
        <w:rPr>
          <w:rFonts w:ascii="Arial" w:eastAsia="Arial" w:hAnsi="Arial" w:cs="Arial"/>
          <w:b/>
          <w:color w:val="FFFFFF"/>
          <w:sz w:val="24"/>
          <w:szCs w:val="24"/>
          <w:highlight w:val="darkGray"/>
          <w:lang w:val="es-ES"/>
        </w:rPr>
        <w:t>ota</w:t>
      </w:r>
      <w:r w:rsidRPr="0050708C">
        <w:rPr>
          <w:rFonts w:ascii="Arial" w:eastAsia="Arial" w:hAnsi="Arial" w:cs="Arial"/>
          <w:b/>
          <w:color w:val="FFFFFF"/>
          <w:spacing w:val="-1"/>
          <w:sz w:val="24"/>
          <w:szCs w:val="24"/>
          <w:highlight w:val="darkGray"/>
          <w:lang w:val="es-ES"/>
        </w:rPr>
        <w:t>c</w:t>
      </w:r>
      <w:r w:rsidRPr="0050708C">
        <w:rPr>
          <w:rFonts w:ascii="Arial" w:eastAsia="Arial" w:hAnsi="Arial" w:cs="Arial"/>
          <w:b/>
          <w:color w:val="FFFFFF"/>
          <w:sz w:val="24"/>
          <w:szCs w:val="24"/>
          <w:highlight w:val="darkGray"/>
          <w:lang w:val="es-ES"/>
        </w:rPr>
        <w:t>ión</w:t>
      </w:r>
      <w:r w:rsidRPr="0050708C">
        <w:rPr>
          <w:rFonts w:ascii="Arial" w:eastAsia="Arial" w:hAnsi="Arial" w:cs="Arial"/>
          <w:b/>
          <w:color w:val="FFFFFF"/>
          <w:spacing w:val="40"/>
          <w:sz w:val="24"/>
          <w:szCs w:val="24"/>
          <w:highlight w:val="darkGray"/>
          <w:lang w:val="es-ES"/>
        </w:rPr>
        <w:t xml:space="preserve"> </w:t>
      </w:r>
      <w:r w:rsidRPr="0050708C">
        <w:rPr>
          <w:rFonts w:ascii="Arial" w:eastAsia="Arial" w:hAnsi="Arial" w:cs="Arial"/>
          <w:b/>
          <w:color w:val="FFFFFF"/>
          <w:sz w:val="24"/>
          <w:szCs w:val="24"/>
          <w:highlight w:val="darkGray"/>
          <w:lang w:val="es-ES"/>
        </w:rPr>
        <w:t>de</w:t>
      </w:r>
      <w:r w:rsidRPr="0050708C">
        <w:rPr>
          <w:rFonts w:ascii="Arial" w:eastAsia="Arial" w:hAnsi="Arial" w:cs="Arial"/>
          <w:b/>
          <w:color w:val="FFFFFF"/>
          <w:spacing w:val="26"/>
          <w:sz w:val="24"/>
          <w:szCs w:val="24"/>
          <w:highlight w:val="darkGray"/>
          <w:lang w:val="es-ES"/>
        </w:rPr>
        <w:t xml:space="preserve"> </w:t>
      </w:r>
      <w:r w:rsidRPr="0050708C">
        <w:rPr>
          <w:rFonts w:ascii="Arial" w:eastAsia="Arial" w:hAnsi="Arial" w:cs="Arial"/>
          <w:b/>
          <w:color w:val="FFFFFF"/>
          <w:sz w:val="24"/>
          <w:szCs w:val="24"/>
          <w:highlight w:val="darkGray"/>
          <w:lang w:val="es-ES"/>
        </w:rPr>
        <w:t>r</w:t>
      </w:r>
      <w:r w:rsidRPr="0050708C">
        <w:rPr>
          <w:rFonts w:ascii="Arial" w:eastAsia="Arial" w:hAnsi="Arial" w:cs="Arial"/>
          <w:b/>
          <w:color w:val="FFFFFF"/>
          <w:spacing w:val="-1"/>
          <w:sz w:val="24"/>
          <w:szCs w:val="24"/>
          <w:highlight w:val="darkGray"/>
          <w:lang w:val="es-ES"/>
        </w:rPr>
        <w:t>e</w:t>
      </w:r>
      <w:r w:rsidRPr="0050708C">
        <w:rPr>
          <w:rFonts w:ascii="Arial" w:eastAsia="Arial" w:hAnsi="Arial" w:cs="Arial"/>
          <w:b/>
          <w:color w:val="FFFFFF"/>
          <w:w w:val="94"/>
          <w:sz w:val="24"/>
          <w:szCs w:val="24"/>
          <w:highlight w:val="darkGray"/>
          <w:lang w:val="es-ES"/>
        </w:rPr>
        <w:t>cursos</w:t>
      </w:r>
      <w:r w:rsidRPr="0050708C">
        <w:rPr>
          <w:rFonts w:ascii="Arial" w:eastAsia="Arial" w:hAnsi="Arial" w:cs="Arial"/>
          <w:b/>
          <w:color w:val="FFFFFF"/>
          <w:w w:val="101"/>
          <w:highlight w:val="darkGray"/>
          <w:lang w:val="es-ES"/>
        </w:rPr>
        <w:t xml:space="preserve"> </w:t>
      </w:r>
      <w:r w:rsidRPr="0050708C">
        <w:rPr>
          <w:rFonts w:ascii="Arial" w:eastAsia="Arial" w:hAnsi="Arial" w:cs="Arial"/>
          <w:b/>
          <w:color w:val="FFFFFF"/>
          <w:highlight w:val="darkGray"/>
          <w:lang w:val="es-ES"/>
        </w:rPr>
        <w:tab/>
      </w:r>
      <w:r w:rsidRPr="007F4A62">
        <w:rPr>
          <w:rFonts w:ascii="Arial" w:eastAsia="Arial" w:hAnsi="Arial" w:cs="Arial"/>
          <w:b/>
          <w:color w:val="FFFFFF"/>
          <w:lang w:val="es-ES"/>
        </w:rPr>
        <w:t xml:space="preserve"> </w:t>
      </w:r>
      <w:r w:rsidRPr="00BB0F3B">
        <w:rPr>
          <w:rFonts w:ascii="Arial" w:eastAsia="Arial" w:hAnsi="Arial" w:cs="Arial"/>
          <w:b/>
          <w:color w:val="000000"/>
          <w:w w:val="94"/>
          <w:sz w:val="22"/>
          <w:szCs w:val="22"/>
          <w:lang w:val="es-ES"/>
        </w:rPr>
        <w:t>Análisis</w:t>
      </w:r>
    </w:p>
    <w:p w:rsidR="00A437E6" w:rsidRPr="009E481E" w:rsidRDefault="00A437E6" w:rsidP="00545C87">
      <w:pPr>
        <w:tabs>
          <w:tab w:val="left" w:pos="284"/>
        </w:tabs>
        <w:ind w:left="284" w:right="193" w:hanging="142"/>
        <w:jc w:val="both"/>
        <w:rPr>
          <w:rFonts w:ascii="Arial" w:eastAsia="Arial" w:hAnsi="Arial" w:cs="Arial"/>
          <w:b/>
          <w:color w:val="585858"/>
          <w:sz w:val="18"/>
          <w:szCs w:val="18"/>
          <w:u w:val="single"/>
          <w:lang w:val="es-ES"/>
        </w:rPr>
      </w:pPr>
      <w:r w:rsidRPr="009E481E">
        <w:rPr>
          <w:rFonts w:ascii="Arial" w:eastAsia="Arial" w:hAnsi="Arial" w:cs="Arial"/>
          <w:b/>
          <w:color w:val="585858"/>
          <w:sz w:val="18"/>
          <w:szCs w:val="18"/>
          <w:u w:val="single"/>
          <w:lang w:val="es-ES"/>
        </w:rPr>
        <w:lastRenderedPageBreak/>
        <w:t>Recomendaciones para la cumplimentación</w:t>
      </w:r>
    </w:p>
    <w:p w:rsidR="00284DE0" w:rsidRPr="00545C87" w:rsidRDefault="00284DE0" w:rsidP="00545C87">
      <w:pPr>
        <w:tabs>
          <w:tab w:val="left" w:pos="284"/>
        </w:tabs>
        <w:spacing w:before="1"/>
        <w:ind w:left="284" w:right="230" w:hanging="142"/>
        <w:jc w:val="both"/>
        <w:rPr>
          <w:rFonts w:ascii="Arial" w:eastAsia="Arial" w:hAnsi="Arial" w:cs="Arial"/>
          <w:i/>
          <w:sz w:val="18"/>
          <w:szCs w:val="18"/>
          <w:lang w:val="es-ES"/>
        </w:rPr>
      </w:pPr>
    </w:p>
    <w:p w:rsidR="00511A94" w:rsidRDefault="00511A94" w:rsidP="00511A94">
      <w:pPr>
        <w:ind w:left="284" w:hanging="142"/>
        <w:jc w:val="both"/>
        <w:rPr>
          <w:rFonts w:ascii="Arial" w:hAnsi="Arial" w:cs="Arial"/>
          <w:i/>
          <w:color w:val="595959" w:themeColor="text1" w:themeTint="A6"/>
          <w:sz w:val="18"/>
          <w:szCs w:val="18"/>
          <w:lang w:val="es-ES"/>
        </w:rPr>
      </w:pPr>
      <w:r w:rsidRPr="00511A94">
        <w:rPr>
          <w:rFonts w:ascii="Arial" w:hAnsi="Arial" w:cs="Arial"/>
          <w:color w:val="595959" w:themeColor="text1" w:themeTint="A6"/>
          <w:sz w:val="18"/>
          <w:szCs w:val="18"/>
          <w:lang w:val="es-ES"/>
        </w:rPr>
        <w:t>-</w:t>
      </w:r>
      <w:r w:rsidRPr="00511A94">
        <w:rPr>
          <w:rFonts w:ascii="Arial" w:hAnsi="Arial" w:cs="Arial"/>
          <w:color w:val="595959" w:themeColor="text1" w:themeTint="A6"/>
          <w:sz w:val="18"/>
          <w:szCs w:val="18"/>
          <w:lang w:val="es-ES"/>
        </w:rPr>
        <w:tab/>
      </w:r>
      <w:r w:rsidRPr="00511A94">
        <w:rPr>
          <w:rFonts w:ascii="Arial" w:hAnsi="Arial" w:cs="Arial"/>
          <w:i/>
          <w:color w:val="595959" w:themeColor="text1" w:themeTint="A6"/>
          <w:sz w:val="18"/>
          <w:szCs w:val="18"/>
          <w:lang w:val="es-ES"/>
        </w:rPr>
        <w:t>Se realizará  un breve análisis de las infraestructuras y la adecuación de los recursos humanos (personal de apoyo y personal  de  administración y servicios) y materiales para el correcto desarrollo  de  la docencia teniendo en cuenta el tamaño de los grupos, el desarrollo  de las actividades formativas y las metodologías de enseñanza-aprendizaje.</w:t>
      </w:r>
    </w:p>
    <w:p w:rsidR="00DC473D" w:rsidRPr="00DC473D" w:rsidRDefault="00DC473D" w:rsidP="00DC473D">
      <w:pPr>
        <w:tabs>
          <w:tab w:val="left" w:pos="284"/>
        </w:tabs>
        <w:jc w:val="both"/>
        <w:rPr>
          <w:rFonts w:ascii="Arial" w:hAnsi="Arial" w:cs="Arial"/>
          <w:lang w:val="es-ES"/>
        </w:rPr>
      </w:pPr>
      <w:r w:rsidRPr="00DC473D">
        <w:rPr>
          <w:rFonts w:ascii="Arial" w:hAnsi="Arial" w:cs="Arial"/>
          <w:lang w:val="es-ES"/>
        </w:rPr>
        <w:t>Tanto las acciones de gestión sobre planificación, actualización, gestión y verificación de la adecuación de los servicios que el Centro</w:t>
      </w:r>
      <w:r>
        <w:rPr>
          <w:rFonts w:ascii="Arial" w:hAnsi="Arial" w:cs="Arial"/>
          <w:lang w:val="es-ES"/>
        </w:rPr>
        <w:t xml:space="preserve"> de Estudios de Postgrado</w:t>
      </w:r>
      <w:r w:rsidRPr="00DC473D">
        <w:rPr>
          <w:rFonts w:ascii="Arial" w:hAnsi="Arial" w:cs="Arial"/>
          <w:lang w:val="es-ES"/>
        </w:rPr>
        <w:t xml:space="preserve"> presta para todas las enseñanzas que se imparten, como la adquisición, mantenimiento y mejora continua de los recursos materiales de que dispone </w:t>
      </w:r>
      <w:r>
        <w:rPr>
          <w:rFonts w:ascii="Arial" w:hAnsi="Arial" w:cs="Arial"/>
          <w:lang w:val="es-ES"/>
        </w:rPr>
        <w:t>dicho Centro</w:t>
      </w:r>
      <w:r w:rsidRPr="00DC473D">
        <w:rPr>
          <w:rFonts w:ascii="Arial" w:hAnsi="Arial" w:cs="Arial"/>
          <w:lang w:val="es-ES"/>
        </w:rPr>
        <w:t>, se gestionan de forma centralizada en la Universidad de Jaén.</w:t>
      </w:r>
    </w:p>
    <w:p w:rsidR="00DC473D" w:rsidRDefault="00DC473D" w:rsidP="00DC473D">
      <w:pPr>
        <w:tabs>
          <w:tab w:val="left" w:pos="284"/>
        </w:tabs>
        <w:jc w:val="both"/>
        <w:rPr>
          <w:rFonts w:ascii="Arial" w:hAnsi="Arial" w:cs="Arial"/>
          <w:lang w:val="es-ES"/>
        </w:rPr>
      </w:pPr>
      <w:r w:rsidRPr="00DC473D">
        <w:rPr>
          <w:rFonts w:ascii="Arial" w:hAnsi="Arial" w:cs="Arial"/>
          <w:lang w:val="es-ES"/>
        </w:rPr>
        <w:t>La Universidad de Jaén dispone de un Sistema Integrado de Gestión de la Calidad de los Servicios y Unidades Administrativas (</w:t>
      </w:r>
      <w:hyperlink r:id="rId26" w:history="1">
        <w:r w:rsidRPr="00F8374C">
          <w:rPr>
            <w:rFonts w:ascii="Arial" w:eastAsia="Calibri" w:hAnsi="Arial" w:cs="Arial"/>
            <w:color w:val="0000FF"/>
            <w:u w:val="single"/>
            <w:lang w:val="es-ES"/>
          </w:rPr>
          <w:t>SIGCSUA</w:t>
        </w:r>
      </w:hyperlink>
      <w:r w:rsidRPr="00DC473D">
        <w:rPr>
          <w:rFonts w:ascii="Arial" w:hAnsi="Arial" w:cs="Arial"/>
          <w:lang w:val="es-ES"/>
        </w:rPr>
        <w:t>) que centraliza todos los procesos de gestión y de prestación de servicios de la Universidad, cuyo alcance abarca las áreas de recursos económicos, de infraestructuras y equipamientos, de recursos humanos, de información y conocimiento, así como diversos servicios de prestación de servicios y apoyo técnico. Este sistema está in</w:t>
      </w:r>
      <w:r>
        <w:rPr>
          <w:rFonts w:ascii="Arial" w:hAnsi="Arial" w:cs="Arial"/>
          <w:lang w:val="es-ES"/>
        </w:rPr>
        <w:t>terconectado a su vez con el SG</w:t>
      </w:r>
      <w:r w:rsidRPr="00DC473D">
        <w:rPr>
          <w:rFonts w:ascii="Arial" w:hAnsi="Arial" w:cs="Arial"/>
          <w:lang w:val="es-ES"/>
        </w:rPr>
        <w:t>C</w:t>
      </w:r>
      <w:r>
        <w:rPr>
          <w:rFonts w:ascii="Arial" w:hAnsi="Arial" w:cs="Arial"/>
          <w:lang w:val="es-ES"/>
        </w:rPr>
        <w:t>M</w:t>
      </w:r>
      <w:r w:rsidRPr="00DC473D">
        <w:rPr>
          <w:rFonts w:ascii="Arial" w:hAnsi="Arial" w:cs="Arial"/>
          <w:lang w:val="es-ES"/>
        </w:rPr>
        <w:t>.</w:t>
      </w:r>
    </w:p>
    <w:p w:rsidR="00DC473D" w:rsidRPr="00DC473D" w:rsidRDefault="00DC473D" w:rsidP="00DC473D">
      <w:pPr>
        <w:tabs>
          <w:tab w:val="left" w:pos="284"/>
        </w:tabs>
        <w:jc w:val="both"/>
        <w:rPr>
          <w:rFonts w:ascii="Arial" w:hAnsi="Arial" w:cs="Arial"/>
          <w:lang w:val="es-ES"/>
        </w:rPr>
      </w:pPr>
      <w:r w:rsidRPr="00DC473D">
        <w:rPr>
          <w:rFonts w:ascii="Arial" w:hAnsi="Arial" w:cs="Arial"/>
          <w:lang w:val="es-ES"/>
        </w:rPr>
        <w:t>De forma resumida:</w:t>
      </w:r>
    </w:p>
    <w:p w:rsidR="00DC473D" w:rsidRPr="00DC473D" w:rsidRDefault="00512F42" w:rsidP="00DC473D">
      <w:pPr>
        <w:pStyle w:val="Prrafodelista"/>
        <w:numPr>
          <w:ilvl w:val="0"/>
          <w:numId w:val="23"/>
        </w:numPr>
        <w:tabs>
          <w:tab w:val="left" w:pos="284"/>
        </w:tabs>
        <w:jc w:val="both"/>
        <w:rPr>
          <w:rFonts w:ascii="Arial" w:hAnsi="Arial" w:cs="Arial"/>
          <w:lang w:val="es-ES"/>
        </w:rPr>
      </w:pPr>
      <w:hyperlink r:id="rId27" w:history="1">
        <w:r w:rsidR="004B7455" w:rsidRPr="0059627E">
          <w:rPr>
            <w:rFonts w:ascii="Arial" w:eastAsia="Calibri" w:hAnsi="Arial" w:cs="Arial"/>
            <w:color w:val="0000FF"/>
            <w:u w:val="single"/>
            <w:lang w:val="es-ES"/>
          </w:rPr>
          <w:t>Servicio de Gestión Académica</w:t>
        </w:r>
      </w:hyperlink>
      <w:r w:rsidR="00DC473D" w:rsidRPr="00DC473D">
        <w:rPr>
          <w:rFonts w:ascii="Arial" w:hAnsi="Arial" w:cs="Arial"/>
          <w:lang w:val="es-ES"/>
        </w:rPr>
        <w:t xml:space="preserve">: gestiona de forma centralizada las enseñanzas regladas y no regladas. Ofrece, además, un servicio de </w:t>
      </w:r>
      <w:hyperlink r:id="rId28" w:history="1">
        <w:r w:rsidR="004B7455" w:rsidRPr="0059627E">
          <w:rPr>
            <w:rFonts w:ascii="Arial" w:eastAsia="Calibri" w:hAnsi="Arial" w:cs="Arial"/>
            <w:color w:val="0000FF"/>
            <w:u w:val="single"/>
            <w:lang w:val="es-ES"/>
          </w:rPr>
          <w:t>Secretaría virtual</w:t>
        </w:r>
      </w:hyperlink>
      <w:r w:rsidR="00DC473D" w:rsidRPr="00DC473D">
        <w:rPr>
          <w:rFonts w:ascii="Arial" w:hAnsi="Arial" w:cs="Arial"/>
          <w:lang w:val="es-ES"/>
        </w:rPr>
        <w:t xml:space="preserve"> a sus usuarios.</w:t>
      </w:r>
    </w:p>
    <w:p w:rsidR="00DC473D" w:rsidRPr="004B7455" w:rsidRDefault="00512F42" w:rsidP="00DC473D">
      <w:pPr>
        <w:pStyle w:val="Prrafodelista"/>
        <w:numPr>
          <w:ilvl w:val="0"/>
          <w:numId w:val="23"/>
        </w:numPr>
        <w:tabs>
          <w:tab w:val="left" w:pos="284"/>
        </w:tabs>
        <w:jc w:val="both"/>
        <w:rPr>
          <w:rFonts w:ascii="Arial" w:hAnsi="Arial" w:cs="Arial"/>
          <w:lang w:val="es-ES"/>
        </w:rPr>
      </w:pPr>
      <w:hyperlink r:id="rId29" w:history="1">
        <w:r w:rsidR="004B7455" w:rsidRPr="004B7455">
          <w:rPr>
            <w:rFonts w:ascii="Arial" w:eastAsia="Calibri" w:hAnsi="Arial" w:cs="Arial"/>
            <w:color w:val="0000FF"/>
            <w:u w:val="single"/>
            <w:lang w:val="es-ES"/>
          </w:rPr>
          <w:t>Unidad Funcional de Negociados de Apoyo a Departamentos e Institutos y Centros de Investigación</w:t>
        </w:r>
      </w:hyperlink>
      <w:r w:rsidR="004B7455" w:rsidRPr="004B7455">
        <w:rPr>
          <w:rFonts w:ascii="Arial" w:eastAsia="Calibri" w:hAnsi="Arial" w:cs="Arial"/>
          <w:color w:val="0000FF"/>
          <w:u w:val="single"/>
          <w:lang w:val="es-ES"/>
        </w:rPr>
        <w:t>:</w:t>
      </w:r>
      <w:r w:rsidR="00DC473D" w:rsidRPr="004B7455">
        <w:rPr>
          <w:rFonts w:ascii="Arial" w:hAnsi="Arial" w:cs="Arial"/>
          <w:lang w:val="es-ES"/>
        </w:rPr>
        <w:t xml:space="preserve"> dependiente de Gerencia.</w:t>
      </w:r>
    </w:p>
    <w:p w:rsidR="00DC473D" w:rsidRPr="004B7455" w:rsidRDefault="00DC473D" w:rsidP="004B7455">
      <w:pPr>
        <w:pStyle w:val="Prrafodelista"/>
        <w:numPr>
          <w:ilvl w:val="0"/>
          <w:numId w:val="23"/>
        </w:numPr>
        <w:tabs>
          <w:tab w:val="left" w:pos="284"/>
        </w:tabs>
        <w:jc w:val="both"/>
        <w:rPr>
          <w:rFonts w:ascii="Arial" w:hAnsi="Arial" w:cs="Arial"/>
          <w:lang w:val="es-ES"/>
        </w:rPr>
      </w:pPr>
      <w:r w:rsidRPr="004B7455">
        <w:rPr>
          <w:rFonts w:ascii="Arial" w:hAnsi="Arial" w:cs="Arial"/>
          <w:u w:val="single"/>
          <w:lang w:val="es-ES"/>
        </w:rPr>
        <w:t>Espacios docentes</w:t>
      </w:r>
      <w:r w:rsidRPr="004B7455">
        <w:rPr>
          <w:rFonts w:ascii="Arial" w:hAnsi="Arial" w:cs="Arial"/>
          <w:lang w:val="es-ES"/>
        </w:rPr>
        <w:t xml:space="preserve">: gestionados por la </w:t>
      </w:r>
      <w:hyperlink r:id="rId30" w:history="1">
        <w:r w:rsidR="004B7455" w:rsidRPr="0059627E">
          <w:rPr>
            <w:rFonts w:ascii="Arial" w:eastAsia="Calibri" w:hAnsi="Arial" w:cs="Arial"/>
            <w:color w:val="0000FF"/>
            <w:u w:val="single"/>
            <w:lang w:val="es-ES"/>
          </w:rPr>
          <w:t>Unidad de Conserjerías</w:t>
        </w:r>
      </w:hyperlink>
      <w:r w:rsidRPr="004B7455">
        <w:rPr>
          <w:rFonts w:ascii="Arial" w:hAnsi="Arial" w:cs="Arial"/>
          <w:lang w:val="es-ES"/>
        </w:rPr>
        <w:t xml:space="preserve"> dependiente del </w:t>
      </w:r>
      <w:hyperlink r:id="rId31" w:history="1">
        <w:r w:rsidR="004B7455" w:rsidRPr="0059627E">
          <w:rPr>
            <w:rFonts w:ascii="Arial" w:eastAsia="Calibri" w:hAnsi="Arial" w:cs="Arial"/>
            <w:color w:val="0000FF"/>
            <w:u w:val="single"/>
            <w:lang w:val="es-ES"/>
          </w:rPr>
          <w:t>Servicio de Personal y Organización Docente</w:t>
        </w:r>
      </w:hyperlink>
      <w:r w:rsidRPr="004B7455">
        <w:rPr>
          <w:rFonts w:ascii="Arial" w:hAnsi="Arial" w:cs="Arial"/>
          <w:lang w:val="es-ES"/>
        </w:rPr>
        <w:t>. Antes del comienzo del curso académico, se asignan a</w:t>
      </w:r>
      <w:r w:rsidR="004B7455">
        <w:rPr>
          <w:rFonts w:ascii="Arial" w:hAnsi="Arial" w:cs="Arial"/>
          <w:lang w:val="es-ES"/>
        </w:rPr>
        <w:t>l Máster</w:t>
      </w:r>
      <w:r w:rsidRPr="004B7455">
        <w:rPr>
          <w:rFonts w:ascii="Arial" w:hAnsi="Arial" w:cs="Arial"/>
          <w:lang w:val="es-ES"/>
        </w:rPr>
        <w:t xml:space="preserve"> las </w:t>
      </w:r>
      <w:hyperlink r:id="rId32" w:history="1">
        <w:r w:rsidR="004B7455" w:rsidRPr="0059627E">
          <w:rPr>
            <w:rFonts w:ascii="Arial" w:eastAsia="Calibri" w:hAnsi="Arial" w:cs="Arial"/>
            <w:color w:val="0000FF"/>
            <w:u w:val="single"/>
            <w:lang w:val="es-ES"/>
          </w:rPr>
          <w:t>aulas de informática</w:t>
        </w:r>
      </w:hyperlink>
      <w:r w:rsidRPr="004B7455">
        <w:rPr>
          <w:rFonts w:ascii="Arial" w:hAnsi="Arial" w:cs="Arial"/>
          <w:lang w:val="es-ES"/>
        </w:rPr>
        <w:t xml:space="preserve"> necesarias para la impartición de la docencia, tanto en gran grupo como en pequeño grupo. Igualmente, a lo largo del curso, el </w:t>
      </w:r>
      <w:r w:rsidR="004B7455">
        <w:rPr>
          <w:rFonts w:ascii="Arial" w:hAnsi="Arial" w:cs="Arial"/>
          <w:lang w:val="es-ES"/>
        </w:rPr>
        <w:t>Coordinador Académico del Máster</w:t>
      </w:r>
      <w:r w:rsidRPr="004B7455">
        <w:rPr>
          <w:rFonts w:ascii="Arial" w:hAnsi="Arial" w:cs="Arial"/>
          <w:lang w:val="es-ES"/>
        </w:rPr>
        <w:t xml:space="preserve"> gestiona la solicitud de las aulas y salas de informática que adicionalmente sean necesarias.</w:t>
      </w:r>
    </w:p>
    <w:p w:rsidR="00DC473D" w:rsidRPr="004B7455" w:rsidRDefault="00DC473D" w:rsidP="004B7455">
      <w:pPr>
        <w:pStyle w:val="Prrafodelista"/>
        <w:tabs>
          <w:tab w:val="left" w:pos="284"/>
        </w:tabs>
        <w:jc w:val="both"/>
        <w:rPr>
          <w:rFonts w:ascii="Arial" w:hAnsi="Arial" w:cs="Arial"/>
          <w:lang w:val="es-ES"/>
        </w:rPr>
      </w:pPr>
      <w:r w:rsidRPr="004B7455">
        <w:rPr>
          <w:rFonts w:ascii="Arial" w:hAnsi="Arial" w:cs="Arial"/>
          <w:lang w:val="es-ES"/>
        </w:rPr>
        <w:t xml:space="preserve">En las encuestas de satisfacción sobre el </w:t>
      </w:r>
      <w:r w:rsidR="004B7455">
        <w:rPr>
          <w:rFonts w:ascii="Arial" w:hAnsi="Arial" w:cs="Arial"/>
          <w:lang w:val="es-ES"/>
        </w:rPr>
        <w:t>Máster</w:t>
      </w:r>
      <w:r w:rsidRPr="004B7455">
        <w:rPr>
          <w:rFonts w:ascii="Arial" w:hAnsi="Arial" w:cs="Arial"/>
          <w:lang w:val="es-ES"/>
        </w:rPr>
        <w:t>, el alumnado</w:t>
      </w:r>
      <w:r w:rsidR="009E370F">
        <w:rPr>
          <w:rFonts w:ascii="Arial" w:hAnsi="Arial" w:cs="Arial"/>
          <w:lang w:val="es-ES"/>
        </w:rPr>
        <w:t xml:space="preserve"> y el profesorado</w:t>
      </w:r>
      <w:r w:rsidRPr="004B7455">
        <w:rPr>
          <w:rFonts w:ascii="Arial" w:hAnsi="Arial" w:cs="Arial"/>
          <w:lang w:val="es-ES"/>
        </w:rPr>
        <w:t xml:space="preserve"> valora muy bien la adecuación para el desarroll</w:t>
      </w:r>
      <w:r w:rsidR="004B7455">
        <w:rPr>
          <w:rFonts w:ascii="Arial" w:hAnsi="Arial" w:cs="Arial"/>
          <w:lang w:val="es-ES"/>
        </w:rPr>
        <w:t>o de las enseñanzas tanto el equipamiento de las</w:t>
      </w:r>
      <w:r w:rsidRPr="004B7455">
        <w:rPr>
          <w:rFonts w:ascii="Arial" w:hAnsi="Arial" w:cs="Arial"/>
          <w:lang w:val="es-ES"/>
        </w:rPr>
        <w:t xml:space="preserve"> aulas como de l</w:t>
      </w:r>
      <w:r w:rsidR="004B7455">
        <w:rPr>
          <w:rFonts w:ascii="Arial" w:hAnsi="Arial" w:cs="Arial"/>
          <w:lang w:val="es-ES"/>
        </w:rPr>
        <w:t>a</w:t>
      </w:r>
      <w:r w:rsidRPr="004B7455">
        <w:rPr>
          <w:rFonts w:ascii="Arial" w:hAnsi="Arial" w:cs="Arial"/>
          <w:lang w:val="es-ES"/>
        </w:rPr>
        <w:t xml:space="preserve">s </w:t>
      </w:r>
      <w:r w:rsidR="004B7455">
        <w:rPr>
          <w:rFonts w:ascii="Arial" w:hAnsi="Arial" w:cs="Arial"/>
          <w:lang w:val="es-ES"/>
        </w:rPr>
        <w:t xml:space="preserve">infraestructuras utilizadas con un </w:t>
      </w:r>
      <w:r w:rsidR="009E370F">
        <w:rPr>
          <w:rFonts w:ascii="Arial" w:hAnsi="Arial" w:cs="Arial"/>
          <w:lang w:val="es-ES"/>
        </w:rPr>
        <w:t>3,60</w:t>
      </w:r>
      <w:r w:rsidRPr="004B7455">
        <w:rPr>
          <w:rFonts w:ascii="Arial" w:hAnsi="Arial" w:cs="Arial"/>
          <w:lang w:val="es-ES"/>
        </w:rPr>
        <w:t>/5</w:t>
      </w:r>
      <w:r w:rsidR="004B7455">
        <w:rPr>
          <w:rFonts w:ascii="Arial" w:hAnsi="Arial" w:cs="Arial"/>
          <w:lang w:val="es-ES"/>
        </w:rPr>
        <w:t xml:space="preserve"> y 4’37/5, respectivamente</w:t>
      </w:r>
      <w:r w:rsidRPr="004B7455">
        <w:rPr>
          <w:rFonts w:ascii="Arial" w:hAnsi="Arial" w:cs="Arial"/>
          <w:lang w:val="es-ES"/>
        </w:rPr>
        <w:t xml:space="preserve">. </w:t>
      </w:r>
    </w:p>
    <w:p w:rsidR="00DC473D" w:rsidRPr="004B7455" w:rsidRDefault="00512F42" w:rsidP="004B7455">
      <w:pPr>
        <w:pStyle w:val="Prrafodelista"/>
        <w:numPr>
          <w:ilvl w:val="0"/>
          <w:numId w:val="23"/>
        </w:numPr>
        <w:tabs>
          <w:tab w:val="left" w:pos="284"/>
        </w:tabs>
        <w:jc w:val="both"/>
        <w:rPr>
          <w:rFonts w:ascii="Arial" w:hAnsi="Arial" w:cs="Arial"/>
          <w:lang w:val="es-ES"/>
        </w:rPr>
      </w:pPr>
      <w:hyperlink r:id="rId33" w:history="1">
        <w:r w:rsidR="004B7455" w:rsidRPr="00F8374C">
          <w:rPr>
            <w:rFonts w:ascii="Arial" w:eastAsia="Calibri" w:hAnsi="Arial" w:cs="Arial"/>
            <w:color w:val="0000FF"/>
            <w:u w:val="single"/>
            <w:lang w:val="es-ES"/>
          </w:rPr>
          <w:t>Biblioteca del campus universitario de Las Lagunillas</w:t>
        </w:r>
      </w:hyperlink>
      <w:r w:rsidR="00DC473D" w:rsidRPr="004B7455">
        <w:rPr>
          <w:rFonts w:ascii="Arial" w:hAnsi="Arial" w:cs="Arial"/>
          <w:lang w:val="es-ES"/>
        </w:rPr>
        <w:t xml:space="preserve">: que funciona de forma centralizada y </w:t>
      </w:r>
      <w:r w:rsidR="004B7455">
        <w:rPr>
          <w:rFonts w:ascii="Arial" w:hAnsi="Arial" w:cs="Arial"/>
          <w:lang w:val="es-ES"/>
        </w:rPr>
        <w:t>que,  ofrece, además, a sus usu</w:t>
      </w:r>
      <w:r w:rsidR="00DC473D" w:rsidRPr="004B7455">
        <w:rPr>
          <w:rFonts w:ascii="Arial" w:hAnsi="Arial" w:cs="Arial"/>
          <w:lang w:val="es-ES"/>
        </w:rPr>
        <w:t xml:space="preserve">arios un </w:t>
      </w:r>
      <w:hyperlink r:id="rId34" w:history="1">
        <w:r w:rsidR="004B7455" w:rsidRPr="00F8374C">
          <w:rPr>
            <w:rFonts w:ascii="Arial" w:eastAsia="Calibri" w:hAnsi="Arial" w:cs="Arial"/>
            <w:color w:val="0000FF"/>
            <w:u w:val="single"/>
            <w:lang w:val="es-ES"/>
          </w:rPr>
          <w:t>catálogo automatizado</w:t>
        </w:r>
      </w:hyperlink>
      <w:r w:rsidR="00DC473D" w:rsidRPr="004B7455">
        <w:rPr>
          <w:rFonts w:ascii="Arial" w:hAnsi="Arial" w:cs="Arial"/>
          <w:lang w:val="es-ES"/>
        </w:rPr>
        <w:t>.</w:t>
      </w:r>
    </w:p>
    <w:p w:rsidR="00DC473D" w:rsidRPr="004B7455" w:rsidRDefault="00512F42" w:rsidP="004B7455">
      <w:pPr>
        <w:pStyle w:val="Prrafodelista"/>
        <w:numPr>
          <w:ilvl w:val="0"/>
          <w:numId w:val="23"/>
        </w:numPr>
        <w:tabs>
          <w:tab w:val="left" w:pos="284"/>
        </w:tabs>
        <w:jc w:val="both"/>
        <w:rPr>
          <w:rFonts w:ascii="Arial" w:hAnsi="Arial" w:cs="Arial"/>
          <w:lang w:val="es-ES"/>
        </w:rPr>
      </w:pPr>
      <w:hyperlink r:id="rId35" w:history="1">
        <w:r w:rsidR="004B7455" w:rsidRPr="00F8374C">
          <w:rPr>
            <w:rFonts w:ascii="Arial" w:eastAsia="Calibri" w:hAnsi="Arial" w:cs="Arial"/>
            <w:color w:val="0000FF"/>
            <w:u w:val="single"/>
            <w:lang w:val="es-ES"/>
          </w:rPr>
          <w:t>Necesidades Educativas Especiales</w:t>
        </w:r>
      </w:hyperlink>
      <w:r w:rsidR="00DC473D" w:rsidRPr="004B7455">
        <w:rPr>
          <w:rFonts w:ascii="Arial" w:hAnsi="Arial" w:cs="Arial"/>
          <w:lang w:val="es-ES"/>
        </w:rPr>
        <w:t>: el</w:t>
      </w:r>
      <w:r w:rsidR="004B7455">
        <w:rPr>
          <w:rFonts w:ascii="Arial" w:hAnsi="Arial" w:cs="Arial"/>
          <w:lang w:val="es-ES"/>
        </w:rPr>
        <w:t xml:space="preserve"> Vicerrectorado de Estudiantes </w:t>
      </w:r>
      <w:r w:rsidR="00DC473D" w:rsidRPr="004B7455">
        <w:rPr>
          <w:rFonts w:ascii="Arial" w:hAnsi="Arial" w:cs="Arial"/>
          <w:lang w:val="es-ES"/>
        </w:rPr>
        <w:t>pone a disposición</w:t>
      </w:r>
      <w:r w:rsidR="004B7455">
        <w:rPr>
          <w:rFonts w:ascii="Arial" w:hAnsi="Arial" w:cs="Arial"/>
          <w:lang w:val="es-ES"/>
        </w:rPr>
        <w:t xml:space="preserve"> del Máster</w:t>
      </w:r>
      <w:r w:rsidR="00DC473D" w:rsidRPr="004B7455">
        <w:rPr>
          <w:rFonts w:ascii="Arial" w:hAnsi="Arial" w:cs="Arial"/>
          <w:lang w:val="es-ES"/>
        </w:rPr>
        <w:t xml:space="preserve"> los recursos y servicios necesarios para facilitar el normal desarrollo de su actividad académica tanto para el caso del alumnado con algún tipo de </w:t>
      </w:r>
      <w:hyperlink r:id="rId36" w:history="1">
        <w:r w:rsidR="008930CF" w:rsidRPr="00F8374C">
          <w:rPr>
            <w:rFonts w:ascii="Arial" w:eastAsia="Calibri" w:hAnsi="Arial" w:cs="Arial"/>
            <w:color w:val="0000FF"/>
            <w:u w:val="single"/>
            <w:lang w:val="es-ES"/>
          </w:rPr>
          <w:t>discapacidad</w:t>
        </w:r>
      </w:hyperlink>
      <w:r w:rsidR="00DC473D" w:rsidRPr="004B7455">
        <w:rPr>
          <w:rFonts w:ascii="Arial" w:hAnsi="Arial" w:cs="Arial"/>
          <w:lang w:val="es-ES"/>
        </w:rPr>
        <w:t xml:space="preserve">, como para aquellos que presenten </w:t>
      </w:r>
      <w:hyperlink r:id="rId37" w:history="1">
        <w:r w:rsidR="008930CF" w:rsidRPr="00F8374C">
          <w:rPr>
            <w:rFonts w:ascii="Arial" w:eastAsia="Calibri" w:hAnsi="Arial" w:cs="Arial"/>
            <w:color w:val="0000FF"/>
            <w:u w:val="single"/>
            <w:lang w:val="es-ES"/>
          </w:rPr>
          <w:t>dificultades específicas de aprendizaje</w:t>
        </w:r>
      </w:hyperlink>
      <w:r w:rsidR="00DC473D" w:rsidRPr="004B7455">
        <w:rPr>
          <w:rFonts w:ascii="Arial" w:hAnsi="Arial" w:cs="Arial"/>
          <w:lang w:val="es-ES"/>
        </w:rPr>
        <w:t xml:space="preserve">, así como para el alumnado con </w:t>
      </w:r>
      <w:hyperlink r:id="rId38" w:history="1">
        <w:r w:rsidR="008930CF" w:rsidRPr="00F8374C">
          <w:rPr>
            <w:rFonts w:ascii="Arial" w:eastAsia="Calibri" w:hAnsi="Arial" w:cs="Arial"/>
            <w:color w:val="0000FF"/>
            <w:u w:val="single"/>
            <w:lang w:val="es-ES"/>
          </w:rPr>
          <w:t>sobredotación intelectual y altas capacidades</w:t>
        </w:r>
      </w:hyperlink>
      <w:r w:rsidR="00DC473D" w:rsidRPr="004B7455">
        <w:rPr>
          <w:rFonts w:ascii="Arial" w:hAnsi="Arial" w:cs="Arial"/>
          <w:lang w:val="es-ES"/>
        </w:rPr>
        <w:t xml:space="preserve"> que acrediten necesidades educativas especiales. Además, todas las instalaciones se ajustan a los criterios de accesibilidad universal.</w:t>
      </w:r>
    </w:p>
    <w:p w:rsidR="00DC473D" w:rsidRPr="004B7455" w:rsidRDefault="00DC473D" w:rsidP="004B7455">
      <w:pPr>
        <w:pStyle w:val="Prrafodelista"/>
        <w:numPr>
          <w:ilvl w:val="0"/>
          <w:numId w:val="23"/>
        </w:numPr>
        <w:tabs>
          <w:tab w:val="left" w:pos="284"/>
        </w:tabs>
        <w:jc w:val="both"/>
        <w:rPr>
          <w:rFonts w:ascii="Arial" w:hAnsi="Arial" w:cs="Arial"/>
          <w:lang w:val="es-ES"/>
        </w:rPr>
      </w:pPr>
      <w:r w:rsidRPr="004B7455">
        <w:rPr>
          <w:rFonts w:ascii="Arial" w:hAnsi="Arial" w:cs="Arial"/>
          <w:lang w:val="es-ES"/>
        </w:rPr>
        <w:t xml:space="preserve">Red de conexión inalámbrica </w:t>
      </w:r>
      <w:hyperlink r:id="rId39" w:history="1">
        <w:r w:rsidR="004C7275" w:rsidRPr="00F8374C">
          <w:rPr>
            <w:rFonts w:ascii="Arial" w:eastAsia="Calibri" w:hAnsi="Arial" w:cs="Arial"/>
            <w:color w:val="0000FF"/>
            <w:u w:val="single"/>
            <w:lang w:val="es-ES"/>
          </w:rPr>
          <w:t>RIMUJA</w:t>
        </w:r>
      </w:hyperlink>
      <w:r w:rsidRPr="004B7455">
        <w:rPr>
          <w:rFonts w:ascii="Arial" w:hAnsi="Arial" w:cs="Arial"/>
          <w:lang w:val="es-ES"/>
        </w:rPr>
        <w:t xml:space="preserve"> (Red Inalámbrica Mallada de la Universidad de Jaén):</w:t>
      </w:r>
      <w:r w:rsidR="004C7275">
        <w:rPr>
          <w:rFonts w:ascii="Arial" w:hAnsi="Arial" w:cs="Arial"/>
          <w:lang w:val="es-ES"/>
        </w:rPr>
        <w:t xml:space="preserve"> </w:t>
      </w:r>
      <w:r w:rsidRPr="004B7455">
        <w:rPr>
          <w:rFonts w:ascii="Arial" w:hAnsi="Arial" w:cs="Arial"/>
          <w:lang w:val="es-ES"/>
        </w:rPr>
        <w:t xml:space="preserve">asociada al proyecto </w:t>
      </w:r>
      <w:hyperlink r:id="rId40" w:history="1">
        <w:r w:rsidR="004C7275" w:rsidRPr="00F8374C">
          <w:rPr>
            <w:rStyle w:val="Hipervnculo"/>
            <w:rFonts w:ascii="Arial" w:eastAsia="Calibri" w:hAnsi="Arial" w:cs="Arial"/>
            <w:bCs/>
            <w:lang w:val="es-ES"/>
          </w:rPr>
          <w:t>eduroam</w:t>
        </w:r>
      </w:hyperlink>
      <w:r w:rsidRPr="004B7455">
        <w:rPr>
          <w:rFonts w:ascii="Arial" w:hAnsi="Arial" w:cs="Arial"/>
          <w:lang w:val="es-ES"/>
        </w:rPr>
        <w:t xml:space="preserve"> (Educational Roaming), que permite a los usuarios, según su perfil, acceder a los recursos y servicios disponibles.</w:t>
      </w:r>
    </w:p>
    <w:p w:rsidR="00DC473D" w:rsidRPr="004B7455" w:rsidRDefault="00512F42" w:rsidP="004B7455">
      <w:pPr>
        <w:pStyle w:val="Prrafodelista"/>
        <w:numPr>
          <w:ilvl w:val="0"/>
          <w:numId w:val="23"/>
        </w:numPr>
        <w:tabs>
          <w:tab w:val="left" w:pos="284"/>
        </w:tabs>
        <w:jc w:val="both"/>
        <w:rPr>
          <w:rFonts w:ascii="Arial" w:hAnsi="Arial" w:cs="Arial"/>
          <w:lang w:val="es-ES"/>
        </w:rPr>
      </w:pPr>
      <w:hyperlink r:id="rId41" w:history="1">
        <w:r w:rsidR="004C7275" w:rsidRPr="00F8374C">
          <w:rPr>
            <w:rFonts w:ascii="Arial" w:eastAsia="Calibri" w:hAnsi="Arial" w:cs="Arial"/>
            <w:color w:val="0000FF"/>
            <w:u w:val="single"/>
            <w:lang w:val="es-ES"/>
          </w:rPr>
          <w:t>Plataforma de espacios virtuales</w:t>
        </w:r>
      </w:hyperlink>
      <w:r w:rsidR="00DC473D" w:rsidRPr="004B7455">
        <w:rPr>
          <w:rFonts w:ascii="Arial" w:hAnsi="Arial" w:cs="Arial"/>
          <w:lang w:val="es-ES"/>
        </w:rPr>
        <w:t xml:space="preserve"> (ILIAS). Esta plataforma facilita el intercambio de materiales y el desarrollo de actividades docentes a través de Internet de una forma fácilmente asequible al alumnado a través de su cuenta TIC. </w:t>
      </w:r>
    </w:p>
    <w:p w:rsidR="00DC473D" w:rsidRPr="004B7455" w:rsidRDefault="00DC473D" w:rsidP="004B7455">
      <w:pPr>
        <w:pStyle w:val="Prrafodelista"/>
        <w:numPr>
          <w:ilvl w:val="0"/>
          <w:numId w:val="23"/>
        </w:numPr>
        <w:tabs>
          <w:tab w:val="left" w:pos="284"/>
        </w:tabs>
        <w:jc w:val="both"/>
        <w:rPr>
          <w:rFonts w:ascii="Arial" w:hAnsi="Arial" w:cs="Arial"/>
          <w:lang w:val="es-ES"/>
        </w:rPr>
      </w:pPr>
      <w:r w:rsidRPr="004C7275">
        <w:rPr>
          <w:rFonts w:ascii="Arial" w:hAnsi="Arial" w:cs="Arial"/>
          <w:u w:val="single"/>
          <w:lang w:val="es-ES"/>
        </w:rPr>
        <w:t>Correo electrónico</w:t>
      </w:r>
      <w:r w:rsidRPr="004B7455">
        <w:rPr>
          <w:rFonts w:ascii="Arial" w:hAnsi="Arial" w:cs="Arial"/>
          <w:lang w:val="es-ES"/>
        </w:rPr>
        <w:t>: para toda la comunidad universitaria.</w:t>
      </w:r>
    </w:p>
    <w:p w:rsidR="00DC473D" w:rsidRPr="004B7455" w:rsidRDefault="00DC473D" w:rsidP="004B7455">
      <w:pPr>
        <w:pStyle w:val="Prrafodelista"/>
        <w:numPr>
          <w:ilvl w:val="0"/>
          <w:numId w:val="23"/>
        </w:numPr>
        <w:tabs>
          <w:tab w:val="left" w:pos="284"/>
        </w:tabs>
        <w:jc w:val="both"/>
        <w:rPr>
          <w:rFonts w:ascii="Arial" w:hAnsi="Arial" w:cs="Arial"/>
          <w:lang w:val="es-ES"/>
        </w:rPr>
      </w:pPr>
      <w:r w:rsidRPr="004C7275">
        <w:rPr>
          <w:rFonts w:ascii="Arial" w:hAnsi="Arial" w:cs="Arial"/>
          <w:u w:val="single"/>
          <w:lang w:val="es-ES"/>
        </w:rPr>
        <w:t>Universidad virtual</w:t>
      </w:r>
      <w:r w:rsidRPr="004B7455">
        <w:rPr>
          <w:rFonts w:ascii="Arial" w:hAnsi="Arial" w:cs="Arial"/>
          <w:lang w:val="es-ES"/>
        </w:rPr>
        <w:t>: permite el acceso identificado a los servicios, trámites y consultas más habituales en la gestión universitaria.</w:t>
      </w:r>
    </w:p>
    <w:p w:rsidR="00DC473D" w:rsidRPr="004B7455" w:rsidRDefault="00DC473D" w:rsidP="004B7455">
      <w:pPr>
        <w:pStyle w:val="Prrafodelista"/>
        <w:numPr>
          <w:ilvl w:val="0"/>
          <w:numId w:val="23"/>
        </w:numPr>
        <w:tabs>
          <w:tab w:val="left" w:pos="284"/>
        </w:tabs>
        <w:jc w:val="both"/>
        <w:rPr>
          <w:rFonts w:ascii="Arial" w:hAnsi="Arial" w:cs="Arial"/>
          <w:lang w:val="es-ES"/>
        </w:rPr>
      </w:pPr>
      <w:r w:rsidRPr="004C7275">
        <w:rPr>
          <w:rFonts w:ascii="Arial" w:hAnsi="Arial" w:cs="Arial"/>
          <w:u w:val="single"/>
          <w:lang w:val="es-ES"/>
        </w:rPr>
        <w:t>Avisos por SMS a móviles del alumnado</w:t>
      </w:r>
      <w:r w:rsidRPr="004B7455">
        <w:rPr>
          <w:rFonts w:ascii="Arial" w:hAnsi="Arial" w:cs="Arial"/>
          <w:lang w:val="es-ES"/>
        </w:rPr>
        <w:t>: para los docentes, Centros y Vicerrectorados.</w:t>
      </w:r>
    </w:p>
    <w:p w:rsidR="00DC473D" w:rsidRPr="004B7455" w:rsidRDefault="00DC473D" w:rsidP="004B7455">
      <w:pPr>
        <w:pStyle w:val="Prrafodelista"/>
        <w:numPr>
          <w:ilvl w:val="0"/>
          <w:numId w:val="23"/>
        </w:numPr>
        <w:tabs>
          <w:tab w:val="left" w:pos="284"/>
        </w:tabs>
        <w:jc w:val="both"/>
        <w:rPr>
          <w:rFonts w:ascii="Arial" w:hAnsi="Arial" w:cs="Arial"/>
          <w:lang w:val="es-ES"/>
        </w:rPr>
      </w:pPr>
      <w:r w:rsidRPr="004B7455">
        <w:rPr>
          <w:rFonts w:ascii="Arial" w:hAnsi="Arial" w:cs="Arial"/>
          <w:lang w:val="es-ES"/>
        </w:rPr>
        <w:t xml:space="preserve">Otras </w:t>
      </w:r>
      <w:hyperlink r:id="rId42" w:history="1">
        <w:r w:rsidR="004C7275" w:rsidRPr="00F8374C">
          <w:rPr>
            <w:rFonts w:ascii="Arial" w:eastAsia="Calibri" w:hAnsi="Arial" w:cs="Arial"/>
            <w:color w:val="0000FF"/>
            <w:u w:val="single"/>
            <w:lang w:val="es-ES"/>
          </w:rPr>
          <w:t>instalaciones y recursos</w:t>
        </w:r>
      </w:hyperlink>
      <w:r w:rsidRPr="004B7455">
        <w:rPr>
          <w:rFonts w:ascii="Arial" w:hAnsi="Arial" w:cs="Arial"/>
          <w:lang w:val="es-ES"/>
        </w:rPr>
        <w:t xml:space="preserve">: servicio de alojamiento, reprografía, cafetería, comedor, pabellón e instalaciones deportivas, etc. </w:t>
      </w:r>
    </w:p>
    <w:p w:rsidR="00DC473D" w:rsidRPr="00511A94" w:rsidRDefault="00DC473D" w:rsidP="00511A94">
      <w:pPr>
        <w:ind w:left="284" w:hanging="142"/>
        <w:jc w:val="both"/>
        <w:rPr>
          <w:rFonts w:ascii="Arial" w:hAnsi="Arial" w:cs="Arial"/>
          <w:i/>
          <w:color w:val="595959" w:themeColor="text1" w:themeTint="A6"/>
          <w:sz w:val="18"/>
          <w:szCs w:val="18"/>
          <w:lang w:val="es-ES"/>
        </w:rPr>
      </w:pPr>
    </w:p>
    <w:p w:rsidR="00511A94" w:rsidRPr="00511A94" w:rsidRDefault="00511A94" w:rsidP="00511A94">
      <w:pPr>
        <w:ind w:left="284" w:hanging="142"/>
        <w:jc w:val="both"/>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w:t>
      </w:r>
      <w:r w:rsidRPr="00511A94">
        <w:rPr>
          <w:rFonts w:ascii="Arial" w:hAnsi="Arial" w:cs="Arial"/>
          <w:i/>
          <w:color w:val="595959" w:themeColor="text1" w:themeTint="A6"/>
          <w:sz w:val="18"/>
          <w:szCs w:val="18"/>
          <w:lang w:val="es-ES"/>
        </w:rPr>
        <w:tab/>
        <w:t>Se realizará  un análisis de  la adecuación de  los servicios necesarios para poder garantizar la orientación académica y profesional del estudiante.</w:t>
      </w:r>
    </w:p>
    <w:p w:rsidR="004C7275" w:rsidRPr="004C7275" w:rsidRDefault="004C7275" w:rsidP="004C7275">
      <w:pPr>
        <w:tabs>
          <w:tab w:val="left" w:pos="284"/>
        </w:tabs>
        <w:jc w:val="both"/>
        <w:rPr>
          <w:rFonts w:ascii="Arial" w:hAnsi="Arial" w:cs="Arial"/>
          <w:lang w:val="es-ES"/>
        </w:rPr>
      </w:pPr>
      <w:r w:rsidRPr="004C7275">
        <w:rPr>
          <w:rFonts w:ascii="Arial" w:hAnsi="Arial" w:cs="Arial"/>
          <w:lang w:val="es-ES"/>
        </w:rPr>
        <w:lastRenderedPageBreak/>
        <w:t xml:space="preserve">El </w:t>
      </w:r>
      <w:r>
        <w:rPr>
          <w:rFonts w:ascii="Arial" w:hAnsi="Arial" w:cs="Arial"/>
          <w:lang w:val="es-ES"/>
        </w:rPr>
        <w:t xml:space="preserve">Máster en PRL no cuenta con un </w:t>
      </w:r>
      <w:r w:rsidRPr="004C7275">
        <w:rPr>
          <w:rFonts w:ascii="Arial" w:hAnsi="Arial" w:cs="Arial"/>
          <w:lang w:val="es-ES"/>
        </w:rPr>
        <w:t>Plan de Acción Tutorial (</w:t>
      </w:r>
      <w:hyperlink r:id="rId43" w:history="1">
        <w:r w:rsidRPr="004C7275">
          <w:rPr>
            <w:rFonts w:ascii="Arial" w:hAnsi="Arial" w:cs="Arial"/>
            <w:lang w:val="es-ES"/>
          </w:rPr>
          <w:t>PAT</w:t>
        </w:r>
      </w:hyperlink>
      <w:r w:rsidRPr="004C7275">
        <w:rPr>
          <w:rFonts w:ascii="Arial" w:hAnsi="Arial" w:cs="Arial"/>
          <w:lang w:val="es-ES"/>
        </w:rPr>
        <w:t>)</w:t>
      </w:r>
      <w:r>
        <w:rPr>
          <w:rFonts w:ascii="Arial" w:hAnsi="Arial" w:cs="Arial"/>
          <w:lang w:val="es-ES"/>
        </w:rPr>
        <w:t xml:space="preserve"> propio, no obstante ello, el Coordinador</w:t>
      </w:r>
      <w:r w:rsidR="00496060">
        <w:rPr>
          <w:rFonts w:ascii="Arial" w:hAnsi="Arial" w:cs="Arial"/>
          <w:lang w:val="es-ES"/>
        </w:rPr>
        <w:t xml:space="preserve"> </w:t>
      </w:r>
      <w:r>
        <w:rPr>
          <w:rFonts w:ascii="Arial" w:hAnsi="Arial" w:cs="Arial"/>
          <w:lang w:val="es-ES"/>
        </w:rPr>
        <w:t xml:space="preserve">del Máster realiza las funciones de </w:t>
      </w:r>
      <w:r w:rsidRPr="004C7275">
        <w:rPr>
          <w:rFonts w:ascii="Arial" w:hAnsi="Arial" w:cs="Arial"/>
          <w:lang w:val="es-ES"/>
        </w:rPr>
        <w:t xml:space="preserve">tutorización curricular y el apoyo académico personalizado de su alumnado, así como, </w:t>
      </w:r>
      <w:r>
        <w:rPr>
          <w:rFonts w:ascii="Arial" w:hAnsi="Arial" w:cs="Arial"/>
          <w:lang w:val="es-ES"/>
        </w:rPr>
        <w:t>contribuye</w:t>
      </w:r>
      <w:r w:rsidRPr="004C7275">
        <w:rPr>
          <w:rFonts w:ascii="Arial" w:hAnsi="Arial" w:cs="Arial"/>
          <w:lang w:val="es-ES"/>
        </w:rPr>
        <w:t xml:space="preserve"> a su orientación profesional.</w:t>
      </w:r>
    </w:p>
    <w:p w:rsidR="004C7275" w:rsidRPr="004C7275" w:rsidRDefault="004C7275" w:rsidP="004C7275">
      <w:pPr>
        <w:tabs>
          <w:tab w:val="left" w:pos="284"/>
        </w:tabs>
        <w:jc w:val="both"/>
        <w:rPr>
          <w:rFonts w:ascii="Arial" w:hAnsi="Arial" w:cs="Arial"/>
          <w:lang w:val="es-ES"/>
        </w:rPr>
      </w:pPr>
      <w:r w:rsidRPr="004C7275">
        <w:rPr>
          <w:rFonts w:ascii="Arial" w:hAnsi="Arial" w:cs="Arial"/>
          <w:lang w:val="es-ES"/>
        </w:rPr>
        <w:t xml:space="preserve">La evolución de la participación del alumnado en </w:t>
      </w:r>
      <w:r>
        <w:rPr>
          <w:rFonts w:ascii="Arial" w:hAnsi="Arial" w:cs="Arial"/>
          <w:lang w:val="es-ES"/>
        </w:rPr>
        <w:t xml:space="preserve">este singular </w:t>
      </w:r>
      <w:r w:rsidRPr="004C7275">
        <w:rPr>
          <w:rFonts w:ascii="Arial" w:hAnsi="Arial" w:cs="Arial"/>
          <w:lang w:val="es-ES"/>
        </w:rPr>
        <w:t xml:space="preserve">PAT se ha mantenido desde el comienzo del </w:t>
      </w:r>
      <w:r>
        <w:rPr>
          <w:rFonts w:ascii="Arial" w:hAnsi="Arial" w:cs="Arial"/>
          <w:lang w:val="es-ES"/>
        </w:rPr>
        <w:t>Máster en PRL</w:t>
      </w:r>
      <w:r w:rsidRPr="004C7275">
        <w:rPr>
          <w:rFonts w:ascii="Arial" w:hAnsi="Arial" w:cs="Arial"/>
          <w:lang w:val="es-ES"/>
        </w:rPr>
        <w:t xml:space="preserve"> en unos valores más o menos constantes, </w:t>
      </w:r>
      <w:r>
        <w:rPr>
          <w:rFonts w:ascii="Arial" w:hAnsi="Arial" w:cs="Arial"/>
          <w:lang w:val="es-ES"/>
        </w:rPr>
        <w:t>recurriendo algo más del 50% de los alumnos</w:t>
      </w:r>
      <w:r w:rsidR="00E64276">
        <w:rPr>
          <w:rFonts w:ascii="Arial" w:hAnsi="Arial" w:cs="Arial"/>
          <w:lang w:val="es-ES"/>
        </w:rPr>
        <w:t xml:space="preserve"> (2012-2013: 19/36 alumnos; 2013-2014: 15/27 alumnos; 2014-2015: 12 /22</w:t>
      </w:r>
      <w:r w:rsidR="00E64276" w:rsidRPr="00E64276">
        <w:rPr>
          <w:rFonts w:ascii="Arial" w:hAnsi="Arial" w:cs="Arial"/>
          <w:lang w:val="es-ES"/>
        </w:rPr>
        <w:t xml:space="preserve"> </w:t>
      </w:r>
      <w:r w:rsidR="00E64276">
        <w:rPr>
          <w:rFonts w:ascii="Arial" w:hAnsi="Arial" w:cs="Arial"/>
          <w:lang w:val="es-ES"/>
        </w:rPr>
        <w:t xml:space="preserve">alumnos) </w:t>
      </w:r>
      <w:r>
        <w:rPr>
          <w:rFonts w:ascii="Arial" w:hAnsi="Arial" w:cs="Arial"/>
          <w:lang w:val="es-ES"/>
        </w:rPr>
        <w:t xml:space="preserve"> a tales servicios de orientación y apoyo</w:t>
      </w:r>
      <w:r w:rsidRPr="004C7275">
        <w:rPr>
          <w:rFonts w:ascii="Arial" w:hAnsi="Arial" w:cs="Arial"/>
          <w:lang w:val="es-ES"/>
        </w:rPr>
        <w:t>.</w:t>
      </w:r>
    </w:p>
    <w:p w:rsidR="004C7275" w:rsidRPr="001A2143" w:rsidRDefault="004C7275" w:rsidP="004C7275">
      <w:pPr>
        <w:tabs>
          <w:tab w:val="left" w:pos="284"/>
        </w:tabs>
        <w:jc w:val="both"/>
        <w:rPr>
          <w:rFonts w:ascii="Arial" w:eastAsia="Calibri" w:hAnsi="Arial" w:cs="Arial"/>
          <w:lang w:val="es-ES"/>
        </w:rPr>
      </w:pPr>
      <w:r w:rsidRPr="004C7275">
        <w:rPr>
          <w:rFonts w:ascii="Arial" w:hAnsi="Arial" w:cs="Arial"/>
          <w:lang w:val="es-ES"/>
        </w:rPr>
        <w:t xml:space="preserve">Además, en la página </w:t>
      </w:r>
      <w:r w:rsidR="00E64276">
        <w:rPr>
          <w:rFonts w:ascii="Arial" w:hAnsi="Arial" w:cs="Arial"/>
          <w:lang w:val="es-ES"/>
        </w:rPr>
        <w:t>electrónica del Máster y en la Memoria verificada del mismo –también alojada en tal página- (</w:t>
      </w:r>
      <w:hyperlink r:id="rId44" w:history="1">
        <w:r w:rsidR="00E64276" w:rsidRPr="00531550">
          <w:rPr>
            <w:rStyle w:val="Hipervnculo"/>
            <w:rFonts w:ascii="Arial" w:hAnsi="Arial" w:cs="Arial"/>
            <w:lang w:val="es-ES"/>
          </w:rPr>
          <w:t>http://estudios.ujaen.es/node/238/master_presentacion</w:t>
        </w:r>
      </w:hyperlink>
      <w:r w:rsidR="00E64276">
        <w:rPr>
          <w:rFonts w:ascii="Arial" w:hAnsi="Arial" w:cs="Arial"/>
          <w:lang w:val="es-ES"/>
        </w:rPr>
        <w:t xml:space="preserve">) </w:t>
      </w:r>
      <w:r w:rsidRPr="004C7275">
        <w:rPr>
          <w:rFonts w:ascii="Arial" w:hAnsi="Arial" w:cs="Arial"/>
          <w:lang w:val="es-ES"/>
        </w:rPr>
        <w:t xml:space="preserve">hay un apartado de </w:t>
      </w:r>
      <w:r w:rsidR="00E64276">
        <w:rPr>
          <w:rFonts w:ascii="Arial" w:hAnsi="Arial" w:cs="Arial"/>
          <w:lang w:val="es-ES"/>
        </w:rPr>
        <w:t>s</w:t>
      </w:r>
      <w:r w:rsidRPr="004C7275">
        <w:rPr>
          <w:rFonts w:ascii="Arial" w:hAnsi="Arial" w:cs="Arial"/>
          <w:lang w:val="es-ES"/>
        </w:rPr>
        <w:t>alidas profesionales</w:t>
      </w:r>
      <w:r w:rsidR="00E64276">
        <w:rPr>
          <w:rFonts w:ascii="Arial" w:hAnsi="Arial" w:cs="Arial"/>
          <w:lang w:val="es-ES"/>
        </w:rPr>
        <w:t xml:space="preserve"> y académicas</w:t>
      </w:r>
      <w:r w:rsidRPr="004C7275">
        <w:rPr>
          <w:rFonts w:ascii="Arial" w:hAnsi="Arial" w:cs="Arial"/>
          <w:lang w:val="es-ES"/>
        </w:rPr>
        <w:t xml:space="preserve"> en el que se pone a disposición del alumnado las salidas profesionales del </w:t>
      </w:r>
      <w:r w:rsidR="00E64276">
        <w:rPr>
          <w:rFonts w:ascii="Arial" w:hAnsi="Arial" w:cs="Arial"/>
          <w:lang w:val="es-ES"/>
        </w:rPr>
        <w:t>Máster en PRL</w:t>
      </w:r>
      <w:r w:rsidRPr="004C7275">
        <w:rPr>
          <w:rFonts w:ascii="Arial" w:hAnsi="Arial" w:cs="Arial"/>
          <w:lang w:val="es-ES"/>
        </w:rPr>
        <w:t xml:space="preserve"> para la orientación profesional, ofertas laborales y búsqueda de empleo. </w:t>
      </w:r>
      <w:r w:rsidR="00AF4124">
        <w:rPr>
          <w:rFonts w:ascii="Arial" w:hAnsi="Arial" w:cs="Arial"/>
          <w:lang w:val="es-ES"/>
        </w:rPr>
        <w:t xml:space="preserve"> De igual modo, en la página electrónica del Máster existe un apartado sobre el sistema de orientación y apoyo al alumnado (</w:t>
      </w:r>
      <w:hyperlink r:id="rId45" w:history="1">
        <w:r w:rsidR="00AF4124" w:rsidRPr="00B15B4D">
          <w:rPr>
            <w:rStyle w:val="Hipervnculo"/>
            <w:rFonts w:ascii="Arial" w:hAnsi="Arial" w:cs="Arial"/>
            <w:lang w:val="es-ES"/>
          </w:rPr>
          <w:t>http://estudios.ujaen.es/node/238/sistemas_apoyo_orientacion</w:t>
        </w:r>
      </w:hyperlink>
      <w:r w:rsidR="00AF4124">
        <w:rPr>
          <w:rFonts w:ascii="Arial" w:hAnsi="Arial" w:cs="Arial"/>
          <w:lang w:val="es-ES"/>
        </w:rPr>
        <w:t>). Y, p</w:t>
      </w:r>
      <w:r w:rsidRPr="004C7275">
        <w:rPr>
          <w:rFonts w:ascii="Arial" w:hAnsi="Arial" w:cs="Arial"/>
          <w:lang w:val="es-ES"/>
        </w:rPr>
        <w:t>or otra parte, el Secretariado de Prácticas Externas, Inserción Laboral y Egresados del Vicerrectorado de Relaciones con la Sociedad e Inserción Laboral</w:t>
      </w:r>
      <w:r w:rsidR="00E64276">
        <w:rPr>
          <w:rFonts w:ascii="Arial" w:hAnsi="Arial" w:cs="Arial"/>
          <w:lang w:val="es-ES"/>
        </w:rPr>
        <w:t xml:space="preserve"> (</w:t>
      </w:r>
      <w:hyperlink r:id="rId46" w:history="1">
        <w:r w:rsidR="00E64276" w:rsidRPr="00531550">
          <w:rPr>
            <w:rStyle w:val="Hipervnculo"/>
            <w:rFonts w:ascii="Arial" w:hAnsi="Arial" w:cs="Arial"/>
            <w:lang w:val="es-ES"/>
          </w:rPr>
          <w:t>http://www10.ujaen.es/conocenos/organos-gobierno/vicrel/secretariado_insercion</w:t>
        </w:r>
      </w:hyperlink>
      <w:r w:rsidR="00E64276">
        <w:rPr>
          <w:rFonts w:ascii="Arial" w:hAnsi="Arial" w:cs="Arial"/>
          <w:lang w:val="es-ES"/>
        </w:rPr>
        <w:t xml:space="preserve">), </w:t>
      </w:r>
      <w:r w:rsidRPr="004C7275">
        <w:rPr>
          <w:rFonts w:ascii="Arial" w:hAnsi="Arial" w:cs="Arial"/>
          <w:lang w:val="es-ES"/>
        </w:rPr>
        <w:t>pone a disposición de los/las estudiantes y egresados/as, una serie de servicios compatibles con la actividad académica y/o profesional y  que tienen como principal objetivo facilitar la inserción laboral de sus usuarios. Estos servicios van desde la realización de prácticas en empresas, o información sobre ofertas de empleo, hasta orientación laboral o asesoramiento en materia de autoempleo</w:t>
      </w:r>
      <w:r w:rsidR="009E370F">
        <w:rPr>
          <w:rFonts w:ascii="Arial" w:hAnsi="Arial" w:cs="Arial"/>
          <w:lang w:val="es-ES"/>
        </w:rPr>
        <w:t>,</w:t>
      </w:r>
      <w:r w:rsidRPr="004C7275">
        <w:rPr>
          <w:rFonts w:ascii="Arial" w:hAnsi="Arial" w:cs="Arial"/>
          <w:lang w:val="es-ES"/>
        </w:rPr>
        <w:t xml:space="preserve"> así como fomento y apoyo del emprendimiento universitario, entre otros.</w:t>
      </w:r>
    </w:p>
    <w:p w:rsidR="00E64276" w:rsidRDefault="00E64276" w:rsidP="00CC61AF">
      <w:pPr>
        <w:ind w:left="242"/>
        <w:jc w:val="both"/>
        <w:rPr>
          <w:rFonts w:ascii="Arial" w:eastAsia="Arial" w:hAnsi="Arial" w:cs="Arial"/>
          <w:b/>
          <w:lang w:val="es-ES"/>
        </w:rPr>
      </w:pPr>
    </w:p>
    <w:p w:rsidR="00284DE0" w:rsidRPr="00E84E58" w:rsidRDefault="00FE7016" w:rsidP="00CC61AF">
      <w:pPr>
        <w:ind w:left="242"/>
        <w:jc w:val="both"/>
        <w:rPr>
          <w:rFonts w:ascii="Arial" w:eastAsia="Arial" w:hAnsi="Arial" w:cs="Arial"/>
          <w:lang w:val="es-ES"/>
        </w:rPr>
      </w:pPr>
      <w:r w:rsidRPr="00E84E58">
        <w:rPr>
          <w:rFonts w:ascii="Arial" w:eastAsia="Arial" w:hAnsi="Arial" w:cs="Arial"/>
          <w:b/>
          <w:lang w:val="es-ES"/>
        </w:rPr>
        <w:t>Fortalezas</w:t>
      </w:r>
      <w:r w:rsidRPr="00E84E58">
        <w:rPr>
          <w:rFonts w:ascii="Arial" w:eastAsia="Arial" w:hAnsi="Arial" w:cs="Arial"/>
          <w:b/>
          <w:spacing w:val="-19"/>
          <w:lang w:val="es-ES"/>
        </w:rPr>
        <w:t xml:space="preserve"> </w:t>
      </w:r>
      <w:r w:rsidRPr="00E84E58">
        <w:rPr>
          <w:rFonts w:ascii="Arial" w:eastAsia="Arial" w:hAnsi="Arial" w:cs="Arial"/>
          <w:b/>
          <w:lang w:val="es-ES"/>
        </w:rPr>
        <w:t>y</w:t>
      </w:r>
      <w:r w:rsidRPr="00E84E58">
        <w:rPr>
          <w:rFonts w:ascii="Arial" w:eastAsia="Arial" w:hAnsi="Arial" w:cs="Arial"/>
          <w:b/>
          <w:spacing w:val="4"/>
          <w:lang w:val="es-ES"/>
        </w:rPr>
        <w:t xml:space="preserve"> </w:t>
      </w:r>
      <w:r w:rsidRPr="00E84E58">
        <w:rPr>
          <w:rFonts w:ascii="Arial" w:eastAsia="Arial" w:hAnsi="Arial" w:cs="Arial"/>
          <w:b/>
          <w:lang w:val="es-ES"/>
        </w:rPr>
        <w:t>logros</w:t>
      </w:r>
    </w:p>
    <w:p w:rsidR="00E64276" w:rsidRPr="00E64276" w:rsidRDefault="00E64276" w:rsidP="00E64276">
      <w:pPr>
        <w:pStyle w:val="Prrafodelista"/>
        <w:numPr>
          <w:ilvl w:val="0"/>
          <w:numId w:val="26"/>
        </w:numPr>
        <w:tabs>
          <w:tab w:val="left" w:pos="284"/>
        </w:tabs>
        <w:jc w:val="both"/>
        <w:rPr>
          <w:rFonts w:ascii="Arial" w:hAnsi="Arial" w:cs="Arial"/>
          <w:lang w:val="es-ES"/>
        </w:rPr>
      </w:pPr>
      <w:r w:rsidRPr="00E64276">
        <w:rPr>
          <w:rFonts w:ascii="Arial" w:hAnsi="Arial" w:cs="Arial"/>
          <w:lang w:val="es-ES"/>
        </w:rPr>
        <w:t xml:space="preserve">El </w:t>
      </w:r>
      <w:r>
        <w:rPr>
          <w:rFonts w:ascii="Arial" w:hAnsi="Arial" w:cs="Arial"/>
          <w:lang w:val="es-ES"/>
        </w:rPr>
        <w:t>Máster</w:t>
      </w:r>
      <w:r w:rsidRPr="00E64276">
        <w:rPr>
          <w:rFonts w:ascii="Arial" w:hAnsi="Arial" w:cs="Arial"/>
          <w:lang w:val="es-ES"/>
        </w:rPr>
        <w:t xml:space="preserve"> dispone de aulas docentes</w:t>
      </w:r>
      <w:r>
        <w:rPr>
          <w:rFonts w:ascii="Arial" w:hAnsi="Arial" w:cs="Arial"/>
          <w:lang w:val="es-ES"/>
        </w:rPr>
        <w:t xml:space="preserve"> y</w:t>
      </w:r>
      <w:r w:rsidRPr="00E64276">
        <w:rPr>
          <w:rFonts w:ascii="Arial" w:hAnsi="Arial" w:cs="Arial"/>
          <w:lang w:val="es-ES"/>
        </w:rPr>
        <w:t xml:space="preserve"> aulas de informática </w:t>
      </w:r>
      <w:r>
        <w:rPr>
          <w:rFonts w:ascii="Arial" w:hAnsi="Arial" w:cs="Arial"/>
          <w:lang w:val="es-ES"/>
        </w:rPr>
        <w:t>dotados de infraestructura e</w:t>
      </w:r>
      <w:r w:rsidRPr="00E64276">
        <w:rPr>
          <w:rFonts w:ascii="Arial" w:hAnsi="Arial" w:cs="Arial"/>
          <w:lang w:val="es-ES"/>
        </w:rPr>
        <w:t xml:space="preserve"> instrumentos adecuados para la docencia del </w:t>
      </w:r>
      <w:r>
        <w:rPr>
          <w:rFonts w:ascii="Arial" w:hAnsi="Arial" w:cs="Arial"/>
          <w:lang w:val="es-ES"/>
        </w:rPr>
        <w:t>mismo</w:t>
      </w:r>
      <w:r w:rsidRPr="00E64276">
        <w:rPr>
          <w:rFonts w:ascii="Arial" w:hAnsi="Arial" w:cs="Arial"/>
          <w:lang w:val="es-ES"/>
        </w:rPr>
        <w:t>.</w:t>
      </w:r>
    </w:p>
    <w:p w:rsidR="00E64276" w:rsidRPr="00E64276" w:rsidRDefault="00E64276" w:rsidP="00E64276">
      <w:pPr>
        <w:pStyle w:val="Prrafodelista"/>
        <w:numPr>
          <w:ilvl w:val="0"/>
          <w:numId w:val="26"/>
        </w:numPr>
        <w:tabs>
          <w:tab w:val="left" w:pos="284"/>
        </w:tabs>
        <w:jc w:val="both"/>
        <w:rPr>
          <w:rFonts w:ascii="Arial" w:hAnsi="Arial" w:cs="Arial"/>
          <w:lang w:val="es-ES"/>
        </w:rPr>
      </w:pPr>
      <w:r w:rsidRPr="00E64276">
        <w:rPr>
          <w:rFonts w:ascii="Arial" w:hAnsi="Arial" w:cs="Arial"/>
          <w:lang w:val="es-ES"/>
        </w:rPr>
        <w:t>Todas las instalaciones de la Universidad se ajustan a los criterios de accesibilidad universal, y, además, el Vicerrectorado de Estudiantes pone a disposición de</w:t>
      </w:r>
      <w:r>
        <w:rPr>
          <w:rFonts w:ascii="Arial" w:hAnsi="Arial" w:cs="Arial"/>
          <w:lang w:val="es-ES"/>
        </w:rPr>
        <w:t>l Máster</w:t>
      </w:r>
      <w:r w:rsidRPr="00E64276">
        <w:rPr>
          <w:rFonts w:ascii="Arial" w:hAnsi="Arial" w:cs="Arial"/>
          <w:lang w:val="es-ES"/>
        </w:rPr>
        <w:t xml:space="preserve"> los recursos y servicios necesarios para facilitar normalizar la actividad académica las personas con necesidades educativas especiales.</w:t>
      </w:r>
    </w:p>
    <w:p w:rsidR="00E64276" w:rsidRDefault="00E64276" w:rsidP="00E64276">
      <w:pPr>
        <w:pStyle w:val="Prrafodelista"/>
        <w:numPr>
          <w:ilvl w:val="0"/>
          <w:numId w:val="26"/>
        </w:numPr>
        <w:tabs>
          <w:tab w:val="left" w:pos="284"/>
        </w:tabs>
        <w:jc w:val="both"/>
        <w:rPr>
          <w:rFonts w:ascii="Arial" w:hAnsi="Arial" w:cs="Arial"/>
          <w:lang w:val="es-ES"/>
        </w:rPr>
      </w:pPr>
      <w:r w:rsidRPr="00E64276">
        <w:rPr>
          <w:rFonts w:ascii="Arial" w:hAnsi="Arial" w:cs="Arial"/>
          <w:lang w:val="es-ES"/>
        </w:rPr>
        <w:t>Profesorado y alumnado cuentan con una plataforma de docencia virtual para apoyar el desarrollo de los programas formativos.</w:t>
      </w:r>
    </w:p>
    <w:p w:rsidR="00E64276" w:rsidRPr="00E64276" w:rsidRDefault="00E64276" w:rsidP="00E64276">
      <w:pPr>
        <w:pStyle w:val="Prrafodelista"/>
        <w:numPr>
          <w:ilvl w:val="0"/>
          <w:numId w:val="26"/>
        </w:numPr>
        <w:tabs>
          <w:tab w:val="left" w:pos="284"/>
        </w:tabs>
        <w:jc w:val="both"/>
        <w:rPr>
          <w:rFonts w:ascii="Arial" w:hAnsi="Arial" w:cs="Arial"/>
          <w:lang w:val="es-ES"/>
        </w:rPr>
      </w:pPr>
      <w:r>
        <w:rPr>
          <w:rFonts w:ascii="Arial" w:hAnsi="Arial" w:cs="Arial"/>
          <w:lang w:val="es-ES"/>
        </w:rPr>
        <w:t>L</w:t>
      </w:r>
      <w:r w:rsidRPr="00E64276">
        <w:rPr>
          <w:rFonts w:ascii="Arial" w:eastAsia="Calibri" w:hAnsi="Arial" w:cs="Arial"/>
          <w:lang w:val="es-ES"/>
        </w:rPr>
        <w:t>a valoración en las encuestas de todos los aspectos sobre las infraestructuras es muy positiva por parte de los grupos de interés.</w:t>
      </w:r>
    </w:p>
    <w:p w:rsidR="00284DE0" w:rsidRPr="00E84E58" w:rsidRDefault="00FE7016" w:rsidP="00CC61AF">
      <w:pPr>
        <w:spacing w:before="120"/>
        <w:ind w:left="244"/>
        <w:jc w:val="both"/>
        <w:rPr>
          <w:rFonts w:ascii="Arial" w:eastAsia="Arial" w:hAnsi="Arial" w:cs="Arial"/>
          <w:lang w:val="es-ES"/>
        </w:rPr>
      </w:pPr>
      <w:r w:rsidRPr="00E84E58">
        <w:rPr>
          <w:rFonts w:ascii="Arial" w:eastAsia="Arial" w:hAnsi="Arial" w:cs="Arial"/>
          <w:b/>
          <w:lang w:val="es-ES"/>
        </w:rPr>
        <w:t>Debilidades</w:t>
      </w:r>
      <w:r w:rsidRPr="00E84E58">
        <w:rPr>
          <w:rFonts w:ascii="Arial" w:eastAsia="Arial" w:hAnsi="Arial" w:cs="Arial"/>
          <w:b/>
          <w:spacing w:val="34"/>
          <w:lang w:val="es-ES"/>
        </w:rPr>
        <w:t xml:space="preserve"> </w:t>
      </w:r>
      <w:r w:rsidRPr="00E84E58">
        <w:rPr>
          <w:rFonts w:ascii="Arial" w:eastAsia="Arial" w:hAnsi="Arial" w:cs="Arial"/>
          <w:b/>
          <w:lang w:val="es-ES"/>
        </w:rPr>
        <w:t>y</w:t>
      </w:r>
      <w:r w:rsidRPr="00E84E58">
        <w:rPr>
          <w:rFonts w:ascii="Arial" w:eastAsia="Arial" w:hAnsi="Arial" w:cs="Arial"/>
          <w:b/>
          <w:spacing w:val="5"/>
          <w:lang w:val="es-ES"/>
        </w:rPr>
        <w:t xml:space="preserve"> </w:t>
      </w:r>
      <w:r w:rsidRPr="00E84E58">
        <w:rPr>
          <w:rFonts w:ascii="Arial" w:eastAsia="Arial" w:hAnsi="Arial" w:cs="Arial"/>
          <w:b/>
          <w:lang w:val="es-ES"/>
        </w:rPr>
        <w:t>decisio</w:t>
      </w:r>
      <w:r w:rsidRPr="00E84E58">
        <w:rPr>
          <w:rFonts w:ascii="Arial" w:eastAsia="Arial" w:hAnsi="Arial" w:cs="Arial"/>
          <w:b/>
          <w:spacing w:val="-1"/>
          <w:lang w:val="es-ES"/>
        </w:rPr>
        <w:t>n</w:t>
      </w:r>
      <w:r w:rsidRPr="00E84E58">
        <w:rPr>
          <w:rFonts w:ascii="Arial" w:eastAsia="Arial" w:hAnsi="Arial" w:cs="Arial"/>
          <w:b/>
          <w:lang w:val="es-ES"/>
        </w:rPr>
        <w:t>es</w:t>
      </w:r>
      <w:r w:rsidRPr="00E84E58">
        <w:rPr>
          <w:rFonts w:ascii="Arial" w:eastAsia="Arial" w:hAnsi="Arial" w:cs="Arial"/>
          <w:b/>
          <w:spacing w:val="2"/>
          <w:lang w:val="es-ES"/>
        </w:rPr>
        <w:t xml:space="preserve"> </w:t>
      </w:r>
      <w:r w:rsidRPr="00E84E58">
        <w:rPr>
          <w:rFonts w:ascii="Arial" w:eastAsia="Arial" w:hAnsi="Arial" w:cs="Arial"/>
          <w:b/>
          <w:lang w:val="es-ES"/>
        </w:rPr>
        <w:t>de</w:t>
      </w:r>
      <w:r w:rsidRPr="00E84E58">
        <w:rPr>
          <w:rFonts w:ascii="Arial" w:eastAsia="Arial" w:hAnsi="Arial" w:cs="Arial"/>
          <w:b/>
          <w:spacing w:val="27"/>
          <w:lang w:val="es-ES"/>
        </w:rPr>
        <w:t xml:space="preserve"> </w:t>
      </w:r>
      <w:r w:rsidRPr="00E84E58">
        <w:rPr>
          <w:rFonts w:ascii="Arial" w:eastAsia="Arial" w:hAnsi="Arial" w:cs="Arial"/>
          <w:b/>
          <w:lang w:val="es-ES"/>
        </w:rPr>
        <w:t>mejora</w:t>
      </w:r>
      <w:r w:rsidRPr="00E84E58">
        <w:rPr>
          <w:rFonts w:ascii="Arial" w:eastAsia="Arial" w:hAnsi="Arial" w:cs="Arial"/>
          <w:b/>
          <w:spacing w:val="33"/>
          <w:lang w:val="es-ES"/>
        </w:rPr>
        <w:t xml:space="preserve"> </w:t>
      </w:r>
      <w:r w:rsidRPr="00E84E58">
        <w:rPr>
          <w:rFonts w:ascii="Arial" w:eastAsia="Arial" w:hAnsi="Arial" w:cs="Arial"/>
          <w:b/>
          <w:w w:val="107"/>
          <w:lang w:val="es-ES"/>
        </w:rPr>
        <w:t>adoptadas</w:t>
      </w:r>
    </w:p>
    <w:p w:rsidR="00496060" w:rsidRDefault="00E64276" w:rsidP="00496060">
      <w:pPr>
        <w:pStyle w:val="Prrafodelista"/>
        <w:numPr>
          <w:ilvl w:val="0"/>
          <w:numId w:val="26"/>
        </w:numPr>
        <w:tabs>
          <w:tab w:val="left" w:pos="284"/>
        </w:tabs>
        <w:jc w:val="both"/>
        <w:rPr>
          <w:rFonts w:ascii="Arial" w:eastAsia="Calibri" w:hAnsi="Arial" w:cs="Arial"/>
          <w:lang w:val="es-ES"/>
        </w:rPr>
      </w:pPr>
      <w:r w:rsidRPr="00496060">
        <w:rPr>
          <w:rFonts w:ascii="Arial" w:eastAsia="Calibri" w:hAnsi="Arial" w:cs="Arial"/>
          <w:lang w:val="es-ES"/>
        </w:rPr>
        <w:t xml:space="preserve">El Máster no cuenta con un Plan de Acción Tutorial formalizado, más allá del sustentado por la labor del Coordinador </w:t>
      </w:r>
      <w:r w:rsidR="00496060" w:rsidRPr="00496060">
        <w:rPr>
          <w:rFonts w:ascii="Arial" w:eastAsia="Calibri" w:hAnsi="Arial" w:cs="Arial"/>
          <w:lang w:val="es-ES"/>
        </w:rPr>
        <w:t>del Máster. En tal sentido, se propone como acción de mejora que se incluya al Máster en PRL dentro del PAT de la Facultad de Ciencias Sociales y Jurídicas.</w:t>
      </w:r>
    </w:p>
    <w:p w:rsidR="00284DE0" w:rsidRPr="00BB0F3B" w:rsidRDefault="00FE7016">
      <w:pPr>
        <w:tabs>
          <w:tab w:val="left" w:pos="8760"/>
        </w:tabs>
        <w:spacing w:before="34" w:line="512" w:lineRule="auto"/>
        <w:ind w:left="242" w:right="114" w:hanging="30"/>
        <w:rPr>
          <w:rFonts w:ascii="Arial" w:eastAsia="Arial" w:hAnsi="Arial" w:cs="Arial"/>
          <w:b/>
          <w:color w:val="000000"/>
          <w:w w:val="94"/>
          <w:sz w:val="22"/>
          <w:szCs w:val="22"/>
          <w:lang w:val="es-ES"/>
        </w:rPr>
      </w:pPr>
      <w:r w:rsidRPr="0050708C">
        <w:rPr>
          <w:rFonts w:ascii="Arial" w:eastAsia="Arial" w:hAnsi="Arial" w:cs="Arial"/>
          <w:b/>
          <w:color w:val="FFFFFF"/>
          <w:spacing w:val="-26"/>
          <w:w w:val="101"/>
          <w:sz w:val="24"/>
          <w:szCs w:val="24"/>
          <w:highlight w:val="darkGray"/>
          <w:lang w:val="es-ES"/>
        </w:rPr>
        <w:t xml:space="preserve"> </w:t>
      </w:r>
      <w:r w:rsidRPr="0050708C">
        <w:rPr>
          <w:rFonts w:ascii="Arial" w:eastAsia="Arial" w:hAnsi="Arial" w:cs="Arial"/>
          <w:b/>
          <w:color w:val="FFFFFF"/>
          <w:sz w:val="24"/>
          <w:szCs w:val="24"/>
          <w:highlight w:val="darkGray"/>
          <w:lang w:val="es-ES"/>
        </w:rPr>
        <w:t>V.</w:t>
      </w:r>
      <w:r w:rsidRPr="0050708C">
        <w:rPr>
          <w:rFonts w:ascii="Arial" w:eastAsia="Arial" w:hAnsi="Arial" w:cs="Arial"/>
          <w:b/>
          <w:color w:val="FFFFFF"/>
          <w:spacing w:val="8"/>
          <w:sz w:val="24"/>
          <w:szCs w:val="24"/>
          <w:highlight w:val="darkGray"/>
          <w:lang w:val="es-ES"/>
        </w:rPr>
        <w:t xml:space="preserve"> </w:t>
      </w:r>
      <w:r w:rsidRPr="0050708C">
        <w:rPr>
          <w:rFonts w:ascii="Arial" w:eastAsia="Arial" w:hAnsi="Arial" w:cs="Arial"/>
          <w:b/>
          <w:color w:val="FFFFFF"/>
          <w:w w:val="104"/>
          <w:sz w:val="24"/>
          <w:szCs w:val="24"/>
          <w:highlight w:val="darkGray"/>
          <w:lang w:val="es-ES"/>
        </w:rPr>
        <w:t>Indicado</w:t>
      </w:r>
      <w:r w:rsidRPr="0050708C">
        <w:rPr>
          <w:rFonts w:ascii="Arial" w:eastAsia="Arial" w:hAnsi="Arial" w:cs="Arial"/>
          <w:b/>
          <w:color w:val="FFFFFF"/>
          <w:spacing w:val="-2"/>
          <w:w w:val="104"/>
          <w:sz w:val="24"/>
          <w:szCs w:val="24"/>
          <w:highlight w:val="darkGray"/>
          <w:lang w:val="es-ES"/>
        </w:rPr>
        <w:t>r</w:t>
      </w:r>
      <w:r w:rsidRPr="0050708C">
        <w:rPr>
          <w:rFonts w:ascii="Arial" w:eastAsia="Arial" w:hAnsi="Arial" w:cs="Arial"/>
          <w:b/>
          <w:color w:val="FFFFFF"/>
          <w:w w:val="115"/>
          <w:sz w:val="24"/>
          <w:szCs w:val="24"/>
          <w:highlight w:val="darkGray"/>
          <w:lang w:val="es-ES"/>
        </w:rPr>
        <w:t>e</w:t>
      </w:r>
      <w:r w:rsidRPr="0050708C">
        <w:rPr>
          <w:rFonts w:ascii="Arial" w:eastAsia="Arial" w:hAnsi="Arial" w:cs="Arial"/>
          <w:b/>
          <w:color w:val="FFFFFF"/>
          <w:w w:val="79"/>
          <w:sz w:val="24"/>
          <w:szCs w:val="24"/>
          <w:highlight w:val="darkGray"/>
          <w:lang w:val="es-ES"/>
        </w:rPr>
        <w:t>s</w:t>
      </w:r>
      <w:r w:rsidRPr="0050708C">
        <w:rPr>
          <w:rFonts w:ascii="Arial" w:eastAsia="Arial" w:hAnsi="Arial" w:cs="Arial"/>
          <w:b/>
          <w:color w:val="FFFFFF"/>
          <w:w w:val="101"/>
          <w:sz w:val="24"/>
          <w:szCs w:val="24"/>
          <w:highlight w:val="darkGray"/>
          <w:lang w:val="es-ES"/>
        </w:rPr>
        <w:t xml:space="preserve"> </w:t>
      </w:r>
      <w:r w:rsidRPr="0050708C">
        <w:rPr>
          <w:rFonts w:ascii="Arial" w:eastAsia="Arial" w:hAnsi="Arial" w:cs="Arial"/>
          <w:b/>
          <w:color w:val="FFFFFF"/>
          <w:highlight w:val="darkGray"/>
          <w:lang w:val="es-ES"/>
        </w:rPr>
        <w:tab/>
      </w:r>
      <w:r w:rsidRPr="007F4A62">
        <w:rPr>
          <w:rFonts w:ascii="Arial" w:eastAsia="Arial" w:hAnsi="Arial" w:cs="Arial"/>
          <w:b/>
          <w:color w:val="FFFFFF"/>
          <w:lang w:val="es-ES"/>
        </w:rPr>
        <w:t xml:space="preserve"> </w:t>
      </w:r>
      <w:r w:rsidRPr="00BB0F3B">
        <w:rPr>
          <w:rFonts w:ascii="Arial" w:eastAsia="Arial" w:hAnsi="Arial" w:cs="Arial"/>
          <w:b/>
          <w:color w:val="000000"/>
          <w:w w:val="94"/>
          <w:sz w:val="22"/>
          <w:szCs w:val="22"/>
          <w:lang w:val="es-ES"/>
        </w:rPr>
        <w:t>Análisis</w:t>
      </w:r>
    </w:p>
    <w:p w:rsidR="00545C87" w:rsidRPr="009E481E" w:rsidRDefault="00545C87" w:rsidP="00545C87">
      <w:pPr>
        <w:tabs>
          <w:tab w:val="left" w:pos="284"/>
        </w:tabs>
        <w:ind w:left="284" w:right="193" w:hanging="142"/>
        <w:jc w:val="both"/>
        <w:rPr>
          <w:rFonts w:ascii="Arial" w:eastAsia="Arial" w:hAnsi="Arial" w:cs="Arial"/>
          <w:b/>
          <w:color w:val="585858"/>
          <w:sz w:val="18"/>
          <w:szCs w:val="18"/>
          <w:u w:val="single"/>
          <w:lang w:val="es-ES"/>
        </w:rPr>
      </w:pPr>
      <w:r w:rsidRPr="009E481E">
        <w:rPr>
          <w:rFonts w:ascii="Arial" w:eastAsia="Arial" w:hAnsi="Arial" w:cs="Arial"/>
          <w:b/>
          <w:color w:val="585858"/>
          <w:sz w:val="18"/>
          <w:szCs w:val="18"/>
          <w:u w:val="single"/>
          <w:lang w:val="es-ES"/>
        </w:rPr>
        <w:t>Recomendaciones para la cumplimentación</w:t>
      </w:r>
    </w:p>
    <w:p w:rsidR="00284DE0" w:rsidRPr="00511A94" w:rsidRDefault="00284DE0" w:rsidP="00511A94">
      <w:pPr>
        <w:tabs>
          <w:tab w:val="left" w:pos="284"/>
        </w:tabs>
        <w:ind w:right="9"/>
        <w:jc w:val="both"/>
        <w:rPr>
          <w:rFonts w:ascii="Arial" w:eastAsia="Arial" w:hAnsi="Arial" w:cs="Arial"/>
          <w:i/>
          <w:sz w:val="18"/>
          <w:szCs w:val="18"/>
          <w:lang w:val="es-ES"/>
        </w:rPr>
      </w:pPr>
    </w:p>
    <w:p w:rsidR="00511A94" w:rsidRPr="00511A94" w:rsidRDefault="00511A94" w:rsidP="00511A94">
      <w:pPr>
        <w:pStyle w:val="Prrafodelista"/>
        <w:numPr>
          <w:ilvl w:val="0"/>
          <w:numId w:val="3"/>
        </w:numPr>
        <w:ind w:left="284" w:right="9" w:hanging="142"/>
        <w:contextualSpacing w:val="0"/>
        <w:jc w:val="both"/>
        <w:rPr>
          <w:rFonts w:ascii="Arial" w:eastAsia="Arial" w:hAnsi="Arial" w:cs="Arial"/>
          <w:color w:val="595959" w:themeColor="text1" w:themeTint="A6"/>
          <w:sz w:val="18"/>
          <w:szCs w:val="18"/>
          <w:lang w:val="es-ES"/>
        </w:rPr>
      </w:pPr>
      <w:r w:rsidRPr="00511A94">
        <w:rPr>
          <w:rFonts w:ascii="Arial" w:hAnsi="Arial" w:cs="Arial"/>
          <w:i/>
          <w:color w:val="595959" w:themeColor="text1" w:themeTint="A6"/>
          <w:sz w:val="18"/>
          <w:szCs w:val="18"/>
          <w:lang w:val="es-ES"/>
        </w:rPr>
        <w:t>Aportar información contextualizada  de los resultados  de los diferentes indicadores establecidos  en los procedimientos del SGCT de forma que se aborden los aspectos más relevantes en el desarrollo del título, identificando áreas de mejora (indicadores de satisfacción, indicadores de rendimiento, inserción laboral, etc.).</w:t>
      </w:r>
    </w:p>
    <w:p w:rsidR="00CC7A21" w:rsidRPr="00511A94" w:rsidRDefault="00511A94" w:rsidP="00511A94">
      <w:pPr>
        <w:pStyle w:val="Prrafodelista"/>
        <w:numPr>
          <w:ilvl w:val="0"/>
          <w:numId w:val="3"/>
        </w:numPr>
        <w:ind w:left="284" w:right="9" w:hanging="142"/>
        <w:contextualSpacing w:val="0"/>
        <w:jc w:val="both"/>
        <w:rPr>
          <w:rFonts w:ascii="Arial" w:eastAsia="Arial" w:hAnsi="Arial" w:cs="Arial"/>
          <w:color w:val="595959" w:themeColor="text1" w:themeTint="A6"/>
          <w:sz w:val="18"/>
          <w:szCs w:val="18"/>
          <w:lang w:val="es-ES"/>
        </w:rPr>
      </w:pPr>
      <w:r w:rsidRPr="00511A94">
        <w:rPr>
          <w:rFonts w:ascii="Arial" w:hAnsi="Arial" w:cs="Arial"/>
          <w:i/>
          <w:color w:val="595959" w:themeColor="text1" w:themeTint="A6"/>
          <w:sz w:val="18"/>
          <w:szCs w:val="18"/>
          <w:lang w:val="es-ES"/>
        </w:rPr>
        <w:t>Analizar los resultados de los indicadores mostrando el valor aportado en la mejora y si han ocasionado cambios en el desarrollo del título.</w:t>
      </w:r>
    </w:p>
    <w:p w:rsidR="009F1A25" w:rsidRPr="001A2143" w:rsidRDefault="009F1A25" w:rsidP="009F1A25">
      <w:pPr>
        <w:autoSpaceDE w:val="0"/>
        <w:autoSpaceDN w:val="0"/>
        <w:adjustRightInd w:val="0"/>
        <w:jc w:val="both"/>
        <w:rPr>
          <w:rFonts w:ascii="Arial" w:eastAsia="Calibri" w:hAnsi="Arial" w:cs="Arial"/>
          <w:b/>
          <w:lang w:val="es-ES"/>
        </w:rPr>
      </w:pPr>
      <w:r w:rsidRPr="001A2143">
        <w:rPr>
          <w:rFonts w:ascii="Arial" w:eastAsia="Calibri" w:hAnsi="Arial" w:cs="Arial"/>
          <w:b/>
          <w:lang w:val="es-ES"/>
        </w:rPr>
        <w:t>Indicadores de satisfacción:</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 xml:space="preserve">Encuestas de satisfacción del alumnado sobre el </w:t>
      </w:r>
      <w:r>
        <w:rPr>
          <w:rFonts w:ascii="Arial" w:eastAsia="Calibri" w:hAnsi="Arial" w:cs="Arial"/>
          <w:u w:val="single"/>
          <w:lang w:val="es-ES"/>
        </w:rPr>
        <w:t>Máster</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Sistema de localización de los estudiantes: mediante e-mail. Método de entrevista: encuesta realizada a través de la plataforma de encuestas on-line de la Universidad de Jaén.</w:t>
      </w:r>
    </w:p>
    <w:p w:rsidR="009F1A25" w:rsidRPr="001A2143" w:rsidRDefault="009F1A25" w:rsidP="009F1A25">
      <w:pPr>
        <w:autoSpaceDE w:val="0"/>
        <w:autoSpaceDN w:val="0"/>
        <w:adjustRightInd w:val="0"/>
        <w:jc w:val="both"/>
        <w:rPr>
          <w:rFonts w:ascii="Arial" w:eastAsia="Calibri" w:hAnsi="Arial" w:cs="Arial"/>
          <w:lang w:val="es-ES"/>
        </w:rPr>
      </w:pPr>
      <w:r>
        <w:rPr>
          <w:rFonts w:ascii="Arial" w:eastAsia="Calibri" w:hAnsi="Arial" w:cs="Arial"/>
          <w:lang w:val="es-ES"/>
        </w:rPr>
        <w:lastRenderedPageBreak/>
        <w:t>En</w:t>
      </w:r>
      <w:r w:rsidRPr="001A2143">
        <w:rPr>
          <w:rFonts w:ascii="Arial" w:eastAsia="Calibri" w:hAnsi="Arial" w:cs="Arial"/>
          <w:lang w:val="es-ES"/>
        </w:rPr>
        <w:t xml:space="preserve"> los primeros cursos de implantación del </w:t>
      </w:r>
      <w:r>
        <w:rPr>
          <w:rFonts w:ascii="Arial" w:eastAsia="Calibri" w:hAnsi="Arial" w:cs="Arial"/>
          <w:lang w:val="es-ES"/>
        </w:rPr>
        <w:t>Máster</w:t>
      </w:r>
      <w:r w:rsidRPr="001A2143">
        <w:rPr>
          <w:rFonts w:ascii="Arial" w:eastAsia="Calibri" w:hAnsi="Arial" w:cs="Arial"/>
          <w:lang w:val="es-ES"/>
        </w:rPr>
        <w:t xml:space="preserve"> el porcentaje de participación del alumnado </w:t>
      </w:r>
      <w:r>
        <w:rPr>
          <w:rFonts w:ascii="Arial" w:eastAsia="Calibri" w:hAnsi="Arial" w:cs="Arial"/>
          <w:lang w:val="es-ES"/>
        </w:rPr>
        <w:t>ha sido</w:t>
      </w:r>
      <w:r w:rsidRPr="001A2143">
        <w:rPr>
          <w:rFonts w:ascii="Arial" w:eastAsia="Calibri" w:hAnsi="Arial" w:cs="Arial"/>
          <w:lang w:val="es-ES"/>
        </w:rPr>
        <w:t xml:space="preserve"> bajo</w:t>
      </w:r>
      <w:r>
        <w:rPr>
          <w:rFonts w:ascii="Arial" w:eastAsia="Calibri" w:hAnsi="Arial" w:cs="Arial"/>
          <w:lang w:val="es-ES"/>
        </w:rPr>
        <w:t xml:space="preserve">: </w:t>
      </w:r>
      <w:r w:rsidRPr="001A2143">
        <w:rPr>
          <w:rFonts w:ascii="Arial" w:eastAsia="Calibri" w:hAnsi="Arial" w:cs="Arial"/>
          <w:lang w:val="es-ES"/>
        </w:rPr>
        <w:t>201</w:t>
      </w:r>
      <w:r>
        <w:rPr>
          <w:rFonts w:ascii="Arial" w:eastAsia="Calibri" w:hAnsi="Arial" w:cs="Arial"/>
          <w:lang w:val="es-ES"/>
        </w:rPr>
        <w:t>2-13</w:t>
      </w:r>
      <w:r w:rsidRPr="001A2143">
        <w:rPr>
          <w:rFonts w:ascii="Arial" w:eastAsia="Calibri" w:hAnsi="Arial" w:cs="Arial"/>
          <w:lang w:val="es-ES"/>
        </w:rPr>
        <w:t xml:space="preserve">: </w:t>
      </w:r>
      <w:r>
        <w:rPr>
          <w:rFonts w:ascii="Arial" w:eastAsia="Calibri" w:hAnsi="Arial" w:cs="Arial"/>
          <w:lang w:val="es-ES"/>
        </w:rPr>
        <w:t>21,88%; 2012-13: 2</w:t>
      </w:r>
      <w:r w:rsidRPr="001A2143">
        <w:rPr>
          <w:rFonts w:ascii="Arial" w:eastAsia="Calibri" w:hAnsi="Arial" w:cs="Arial"/>
          <w:lang w:val="es-ES"/>
        </w:rPr>
        <w:t>0,</w:t>
      </w:r>
      <w:r>
        <w:rPr>
          <w:rFonts w:ascii="Arial" w:eastAsia="Calibri" w:hAnsi="Arial" w:cs="Arial"/>
          <w:lang w:val="es-ES"/>
        </w:rPr>
        <w:t xml:space="preserve">83%. Por ello se planteó, en </w:t>
      </w:r>
      <w:r w:rsidRPr="001A2143">
        <w:rPr>
          <w:rFonts w:ascii="Arial" w:eastAsia="Calibri" w:hAnsi="Arial" w:cs="Arial"/>
          <w:lang w:val="es-ES"/>
        </w:rPr>
        <w:t>el plan de acciones de mejora</w:t>
      </w:r>
      <w:r>
        <w:rPr>
          <w:rFonts w:ascii="Arial" w:eastAsia="Calibri" w:hAnsi="Arial" w:cs="Arial"/>
          <w:lang w:val="es-ES"/>
        </w:rPr>
        <w:t>, que</w:t>
      </w:r>
      <w:r w:rsidRPr="001A2143">
        <w:rPr>
          <w:rFonts w:ascii="Arial" w:eastAsia="Calibri" w:hAnsi="Arial" w:cs="Arial"/>
          <w:lang w:val="es-ES"/>
        </w:rPr>
        <w:t xml:space="preserve"> a partir del curso</w:t>
      </w:r>
      <w:r>
        <w:rPr>
          <w:rFonts w:ascii="Arial" w:eastAsia="Calibri" w:hAnsi="Arial" w:cs="Arial"/>
          <w:lang w:val="es-ES"/>
        </w:rPr>
        <w:t xml:space="preserve"> 2013-14</w:t>
      </w:r>
      <w:r w:rsidRPr="001A2143">
        <w:rPr>
          <w:rFonts w:ascii="Arial" w:eastAsia="Calibri" w:hAnsi="Arial" w:cs="Arial"/>
          <w:lang w:val="es-ES"/>
        </w:rPr>
        <w:t xml:space="preserve"> el porcentaje de participación </w:t>
      </w:r>
      <w:r>
        <w:rPr>
          <w:rFonts w:ascii="Arial" w:eastAsia="Calibri" w:hAnsi="Arial" w:cs="Arial"/>
          <w:lang w:val="es-ES"/>
        </w:rPr>
        <w:t xml:space="preserve">debería incrementarse. En tal sentido, el curso que se analiza -2014/2015- el mismo se ha visto incrementado en un 5%, alcanzándose el 25,64%, lo </w:t>
      </w:r>
      <w:r w:rsidRPr="001A2143">
        <w:rPr>
          <w:rFonts w:ascii="Arial" w:eastAsia="Calibri" w:hAnsi="Arial" w:cs="Arial"/>
          <w:lang w:val="es-ES"/>
        </w:rPr>
        <w:t>que permite hacer un análisis</w:t>
      </w:r>
      <w:r>
        <w:rPr>
          <w:rFonts w:ascii="Arial" w:eastAsia="Calibri" w:hAnsi="Arial" w:cs="Arial"/>
          <w:lang w:val="es-ES"/>
        </w:rPr>
        <w:t xml:space="preserve"> algo más</w:t>
      </w:r>
      <w:r w:rsidRPr="001A2143">
        <w:rPr>
          <w:rFonts w:ascii="Arial" w:eastAsia="Calibri" w:hAnsi="Arial" w:cs="Arial"/>
          <w:lang w:val="es-ES"/>
        </w:rPr>
        <w:t xml:space="preserve"> fiable de los resultados.</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 xml:space="preserve">El análisis de la encuesta de satisfacción del alumnado del </w:t>
      </w:r>
      <w:r>
        <w:rPr>
          <w:rFonts w:ascii="Arial" w:eastAsia="Calibri" w:hAnsi="Arial" w:cs="Arial"/>
          <w:lang w:val="es-ES"/>
        </w:rPr>
        <w:t>Máster en PRL</w:t>
      </w:r>
      <w:r w:rsidRPr="001A2143">
        <w:rPr>
          <w:rFonts w:ascii="Arial" w:eastAsia="Calibri" w:hAnsi="Arial" w:cs="Arial"/>
          <w:lang w:val="es-ES"/>
        </w:rPr>
        <w:t xml:space="preserve"> en el curso 2014-15 (</w:t>
      </w:r>
      <w:r>
        <w:rPr>
          <w:rFonts w:ascii="Arial" w:eastAsia="Calibri" w:hAnsi="Arial" w:cs="Arial"/>
          <w:lang w:val="es-ES"/>
        </w:rPr>
        <w:t xml:space="preserve">para la consulta de la misma: </w:t>
      </w:r>
      <w:hyperlink r:id="rId47" w:history="1">
        <w:r w:rsidRPr="00F27436">
          <w:rPr>
            <w:rStyle w:val="Hipervnculo"/>
            <w:rFonts w:ascii="Arial" w:eastAsia="Calibri" w:hAnsi="Arial" w:cs="Arial"/>
            <w:lang w:val="es-ES"/>
          </w:rPr>
          <w:t>http://estudios.ujaen.es/node/238/garantia_calidad</w:t>
        </w:r>
      </w:hyperlink>
      <w:r>
        <w:rPr>
          <w:rFonts w:ascii="Arial" w:eastAsia="Calibri" w:hAnsi="Arial" w:cs="Arial"/>
          <w:lang w:val="es-ES"/>
        </w:rPr>
        <w:t>)</w:t>
      </w:r>
      <w:r w:rsidRPr="001A2143">
        <w:rPr>
          <w:rFonts w:ascii="Arial" w:eastAsia="Calibri" w:hAnsi="Arial" w:cs="Arial"/>
          <w:lang w:val="es-ES"/>
        </w:rPr>
        <w:t>, muestra que</w:t>
      </w:r>
      <w:r>
        <w:rPr>
          <w:rFonts w:ascii="Arial" w:eastAsia="Calibri" w:hAnsi="Arial" w:cs="Arial"/>
          <w:lang w:val="es-ES"/>
        </w:rPr>
        <w:t>:</w:t>
      </w:r>
    </w:p>
    <w:p w:rsidR="009F1A25" w:rsidRPr="001A2143" w:rsidRDefault="009F1A25" w:rsidP="009F1A25">
      <w:pPr>
        <w:numPr>
          <w:ilvl w:val="0"/>
          <w:numId w:val="27"/>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Se observa una mejora en cuanto a “los sistemas de orientación y acogida al entrar en la UJA para facilitar su incorporación al Máster”, pasando del 3,80/5, del curso 2013-2014, al 4,20/5, del curso 2014-2015</w:t>
      </w:r>
      <w:r w:rsidRPr="001A2143">
        <w:rPr>
          <w:rFonts w:ascii="Arial" w:eastAsia="Calibri" w:hAnsi="Arial" w:cs="Arial"/>
          <w:lang w:val="es-ES"/>
        </w:rPr>
        <w:t>.</w:t>
      </w:r>
    </w:p>
    <w:p w:rsidR="009F1A25" w:rsidRPr="001A2143" w:rsidRDefault="009F1A25" w:rsidP="009F1A25">
      <w:pPr>
        <w:numPr>
          <w:ilvl w:val="0"/>
          <w:numId w:val="27"/>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Se aprecia una mejora en cuanto a “la adecuación de los horarios y turnos”, pasando del 3,60/5, del curso 2013-2014, al 4,11/5, del curso 2014-2015</w:t>
      </w:r>
      <w:r w:rsidRPr="001A2143">
        <w:rPr>
          <w:rFonts w:ascii="Arial" w:eastAsia="Calibri" w:hAnsi="Arial" w:cs="Arial"/>
          <w:lang w:val="es-ES"/>
        </w:rPr>
        <w:t>.</w:t>
      </w:r>
    </w:p>
    <w:p w:rsidR="009F1A25" w:rsidRPr="001A2143" w:rsidRDefault="009F1A25" w:rsidP="009F1A25">
      <w:pPr>
        <w:numPr>
          <w:ilvl w:val="0"/>
          <w:numId w:val="27"/>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Se produce una mejora en cuanto a “la profesionalidad del PAS del Máster”, pasando del 3,70/5, del curso 2013-2014, al 4,30/5, del curso 2014-2015</w:t>
      </w:r>
      <w:r w:rsidRPr="001A2143">
        <w:rPr>
          <w:rFonts w:ascii="Arial" w:eastAsia="Calibri" w:hAnsi="Arial" w:cs="Arial"/>
          <w:lang w:val="es-ES"/>
        </w:rPr>
        <w:t>.</w:t>
      </w:r>
    </w:p>
    <w:p w:rsidR="009F1A25" w:rsidRPr="001A2143" w:rsidRDefault="009F1A25" w:rsidP="009F1A25">
      <w:pPr>
        <w:numPr>
          <w:ilvl w:val="0"/>
          <w:numId w:val="27"/>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Se observa una mejora en cuanto a “la labor del profesorado del Máster”, pasando del 3,20/5, del curso 2013-2014, al 3,90/5, del curso 2014-2015</w:t>
      </w:r>
      <w:r w:rsidRPr="001A2143">
        <w:rPr>
          <w:rFonts w:ascii="Arial" w:eastAsia="Calibri" w:hAnsi="Arial" w:cs="Arial"/>
          <w:lang w:val="es-ES"/>
        </w:rPr>
        <w:t>.</w:t>
      </w:r>
    </w:p>
    <w:p w:rsidR="009F1A25" w:rsidRPr="00146AC7" w:rsidRDefault="009F1A25" w:rsidP="009F1A25">
      <w:pPr>
        <w:numPr>
          <w:ilvl w:val="0"/>
          <w:numId w:val="27"/>
        </w:numPr>
        <w:autoSpaceDE w:val="0"/>
        <w:autoSpaceDN w:val="0"/>
        <w:adjustRightInd w:val="0"/>
        <w:ind w:left="284" w:hanging="284"/>
        <w:jc w:val="both"/>
        <w:rPr>
          <w:rFonts w:ascii="Arial" w:eastAsia="Calibri" w:hAnsi="Arial" w:cs="Arial"/>
          <w:lang w:val="es-ES"/>
        </w:rPr>
      </w:pPr>
      <w:r w:rsidRPr="00146AC7">
        <w:rPr>
          <w:rFonts w:ascii="Arial" w:eastAsia="Calibri" w:hAnsi="Arial" w:cs="Arial"/>
          <w:lang w:val="es-ES"/>
        </w:rPr>
        <w:t>De igual modo, en relación a los ítems que aparecen con menor valoración, se produce un incremento de la satisfacción del alumnado. Así, en cuanto a “la distribución teórica-práctica” del Máster, se ha pasado del 2,70/5, del curso 2013-2014, al 2,89/5, del curso 2014-2015; y en cuanto a “la oferta de prácticas externas”, se ha pasado del 2,90/5, del curso 2013-2014, al 3,50/5, del curso 2014-2015.</w:t>
      </w:r>
    </w:p>
    <w:p w:rsidR="009F1A25" w:rsidRPr="00472CB3" w:rsidRDefault="009F1A25" w:rsidP="009F1A25">
      <w:pPr>
        <w:numPr>
          <w:ilvl w:val="0"/>
          <w:numId w:val="27"/>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Por último, en cuanto al “grado de satisfacción con el Máster”, se produce una mejora evidente, pasando del 3,30/5, del curso 2013-2014, al 3,50/5, del curso 2014-2015</w:t>
      </w:r>
      <w:r w:rsidRPr="00472CB3">
        <w:rPr>
          <w:rFonts w:ascii="Arial" w:eastAsia="Calibri" w:hAnsi="Arial" w:cs="Arial"/>
          <w:lang w:val="es-ES"/>
        </w:rPr>
        <w:t>.</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 xml:space="preserve">Un aspecto interesante de las encuestas de satisfacción del alumnado es el apartado de observaciones, en el que el alumnado puede aportar o ampliar su opinión sobre algún aspecto concreto no recogido en la encuesta. En estas observaciones y quejas, que afectan a diversos aspectos del </w:t>
      </w:r>
      <w:r>
        <w:rPr>
          <w:rFonts w:ascii="Arial" w:eastAsia="Calibri" w:hAnsi="Arial" w:cs="Arial"/>
          <w:lang w:val="es-ES"/>
        </w:rPr>
        <w:t>Máster</w:t>
      </w:r>
      <w:r w:rsidRPr="001A2143">
        <w:rPr>
          <w:rFonts w:ascii="Arial" w:eastAsia="Calibri" w:hAnsi="Arial" w:cs="Arial"/>
          <w:lang w:val="es-ES"/>
        </w:rPr>
        <w:t xml:space="preserve">, se analizan en la </w:t>
      </w:r>
      <w:r>
        <w:rPr>
          <w:rFonts w:ascii="Arial" w:eastAsia="Calibri" w:hAnsi="Arial" w:cs="Arial"/>
          <w:lang w:val="es-ES"/>
        </w:rPr>
        <w:t>CGCM</w:t>
      </w:r>
      <w:r w:rsidRPr="001A2143">
        <w:rPr>
          <w:rFonts w:ascii="Arial" w:eastAsia="Calibri" w:hAnsi="Arial" w:cs="Arial"/>
          <w:lang w:val="es-ES"/>
        </w:rPr>
        <w:t xml:space="preserve"> con el objeto de elaborar, entre el profesorado y el alumnado, las acciones de mejora adecuadas.</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 xml:space="preserve">Encuestas de satisfacción del profesorado sobre el </w:t>
      </w:r>
      <w:r>
        <w:rPr>
          <w:rFonts w:ascii="Arial" w:eastAsia="Calibri" w:hAnsi="Arial" w:cs="Arial"/>
          <w:u w:val="single"/>
          <w:lang w:val="es-ES"/>
        </w:rPr>
        <w:t>Grado</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Método de entrevista: encuesta realizada a través de la plataforma de encuestas on-line de la Universidad de Jaén.</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 xml:space="preserve">Igual que hemos comentado en el caso de las encuestas de satisfacción del alumnado, en </w:t>
      </w:r>
      <w:r>
        <w:rPr>
          <w:rFonts w:ascii="Arial" w:eastAsia="Calibri" w:hAnsi="Arial" w:cs="Arial"/>
          <w:lang w:val="es-ES"/>
        </w:rPr>
        <w:t>el</w:t>
      </w:r>
      <w:r w:rsidRPr="001A2143">
        <w:rPr>
          <w:rFonts w:ascii="Arial" w:eastAsia="Calibri" w:hAnsi="Arial" w:cs="Arial"/>
          <w:lang w:val="es-ES"/>
        </w:rPr>
        <w:t xml:space="preserve"> primer curso de implantación del </w:t>
      </w:r>
      <w:r>
        <w:rPr>
          <w:rFonts w:ascii="Arial" w:eastAsia="Calibri" w:hAnsi="Arial" w:cs="Arial"/>
          <w:lang w:val="es-ES"/>
        </w:rPr>
        <w:t>Máster -2012/2013-</w:t>
      </w:r>
      <w:r w:rsidRPr="001A2143">
        <w:rPr>
          <w:rFonts w:ascii="Arial" w:eastAsia="Calibri" w:hAnsi="Arial" w:cs="Arial"/>
          <w:lang w:val="es-ES"/>
        </w:rPr>
        <w:t xml:space="preserve">, el porcentaje de participación del </w:t>
      </w:r>
      <w:r>
        <w:rPr>
          <w:rFonts w:ascii="Arial" w:eastAsia="Calibri" w:hAnsi="Arial" w:cs="Arial"/>
          <w:lang w:val="es-ES"/>
        </w:rPr>
        <w:t>profesorado fue del 50,52%. Ello planteó la necesidad de incluir en el Plan de mejora una acción para incrementar el mismo</w:t>
      </w:r>
      <w:r w:rsidRPr="001A2143">
        <w:rPr>
          <w:rFonts w:ascii="Arial" w:eastAsia="Calibri" w:hAnsi="Arial" w:cs="Arial"/>
          <w:lang w:val="es-ES"/>
        </w:rPr>
        <w:t>, a partir del curso 201</w:t>
      </w:r>
      <w:r>
        <w:rPr>
          <w:rFonts w:ascii="Arial" w:eastAsia="Calibri" w:hAnsi="Arial" w:cs="Arial"/>
          <w:lang w:val="es-ES"/>
        </w:rPr>
        <w:t>3-14</w:t>
      </w:r>
      <w:r w:rsidRPr="001A2143">
        <w:rPr>
          <w:rFonts w:ascii="Arial" w:eastAsia="Calibri" w:hAnsi="Arial" w:cs="Arial"/>
          <w:lang w:val="es-ES"/>
        </w:rPr>
        <w:t xml:space="preserve"> el porcentaje de participación subió </w:t>
      </w:r>
      <w:r>
        <w:rPr>
          <w:rFonts w:ascii="Arial" w:eastAsia="Calibri" w:hAnsi="Arial" w:cs="Arial"/>
          <w:lang w:val="es-ES"/>
        </w:rPr>
        <w:t>hasta el 59,26%</w:t>
      </w:r>
      <w:r w:rsidRPr="001A2143">
        <w:rPr>
          <w:rFonts w:ascii="Arial" w:eastAsia="Calibri" w:hAnsi="Arial" w:cs="Arial"/>
          <w:lang w:val="es-ES"/>
        </w:rPr>
        <w:t>,</w:t>
      </w:r>
      <w:r>
        <w:rPr>
          <w:rFonts w:ascii="Arial" w:eastAsia="Calibri" w:hAnsi="Arial" w:cs="Arial"/>
          <w:lang w:val="es-ES"/>
        </w:rPr>
        <w:t xml:space="preserve"> y se mantiene en esos parámetros en el curso 2014-2015 (57,57%),</w:t>
      </w:r>
      <w:r w:rsidRPr="001A2143">
        <w:rPr>
          <w:rFonts w:ascii="Arial" w:eastAsia="Calibri" w:hAnsi="Arial" w:cs="Arial"/>
          <w:lang w:val="es-ES"/>
        </w:rPr>
        <w:t xml:space="preserve"> lo que permite hacer un análisis fiable de los resultados.</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 xml:space="preserve">El análisis de la encuesta de satisfacción del profesorado del </w:t>
      </w:r>
      <w:r>
        <w:rPr>
          <w:rFonts w:ascii="Arial" w:eastAsia="Calibri" w:hAnsi="Arial" w:cs="Arial"/>
          <w:lang w:val="es-ES"/>
        </w:rPr>
        <w:t>Máster en PRL</w:t>
      </w:r>
      <w:r w:rsidRPr="001A2143">
        <w:rPr>
          <w:rFonts w:ascii="Arial" w:eastAsia="Calibri" w:hAnsi="Arial" w:cs="Arial"/>
          <w:lang w:val="es-ES"/>
        </w:rPr>
        <w:t xml:space="preserve"> en el curso 2014-15 (</w:t>
      </w:r>
      <w:r>
        <w:rPr>
          <w:rFonts w:ascii="Arial" w:eastAsia="Calibri" w:hAnsi="Arial" w:cs="Arial"/>
          <w:lang w:val="es-ES"/>
        </w:rPr>
        <w:t xml:space="preserve">para la consulta de la misma: </w:t>
      </w:r>
      <w:hyperlink r:id="rId48" w:history="1">
        <w:r w:rsidRPr="00F27436">
          <w:rPr>
            <w:rStyle w:val="Hipervnculo"/>
            <w:rFonts w:ascii="Arial" w:eastAsia="Calibri" w:hAnsi="Arial" w:cs="Arial"/>
            <w:lang w:val="es-ES"/>
          </w:rPr>
          <w:t>http://estudios.ujaen.es/node/238/garantia_calidad</w:t>
        </w:r>
      </w:hyperlink>
      <w:r>
        <w:rPr>
          <w:rFonts w:ascii="Arial" w:eastAsia="Calibri" w:hAnsi="Arial" w:cs="Arial"/>
          <w:lang w:val="es-ES"/>
        </w:rPr>
        <w:t xml:space="preserve">), </w:t>
      </w:r>
      <w:r w:rsidRPr="001A2143">
        <w:rPr>
          <w:rFonts w:ascii="Arial" w:eastAsia="Calibri" w:hAnsi="Arial" w:cs="Arial"/>
          <w:lang w:val="es-ES"/>
        </w:rPr>
        <w:t>muestra que</w:t>
      </w:r>
      <w:r>
        <w:rPr>
          <w:rFonts w:ascii="Arial" w:eastAsia="Calibri" w:hAnsi="Arial" w:cs="Arial"/>
          <w:lang w:val="es-ES"/>
        </w:rPr>
        <w:t>:</w:t>
      </w:r>
    </w:p>
    <w:p w:rsidR="009F1A25" w:rsidRPr="001A2143" w:rsidRDefault="009F1A25" w:rsidP="009F1A25">
      <w:pPr>
        <w:numPr>
          <w:ilvl w:val="0"/>
          <w:numId w:val="27"/>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Se observa una mejora en cuanto a “la gestión desarrollada por el equipo que coordina el Máster”, pasando del 4,50/5, del curso 2013-2014, al 4,58/5, del curso 2014-2015</w:t>
      </w:r>
      <w:r w:rsidRPr="001A2143">
        <w:rPr>
          <w:rFonts w:ascii="Arial" w:eastAsia="Calibri" w:hAnsi="Arial" w:cs="Arial"/>
          <w:lang w:val="es-ES"/>
        </w:rPr>
        <w:t>.</w:t>
      </w:r>
    </w:p>
    <w:p w:rsidR="009F1A25" w:rsidRPr="00420EE7" w:rsidRDefault="009F1A25" w:rsidP="009F1A25">
      <w:pPr>
        <w:numPr>
          <w:ilvl w:val="0"/>
          <w:numId w:val="28"/>
        </w:numPr>
        <w:autoSpaceDE w:val="0"/>
        <w:autoSpaceDN w:val="0"/>
        <w:adjustRightInd w:val="0"/>
        <w:ind w:left="284" w:hanging="284"/>
        <w:jc w:val="both"/>
        <w:rPr>
          <w:rFonts w:ascii="Arial" w:eastAsia="Calibri" w:hAnsi="Arial" w:cs="Arial"/>
          <w:b/>
          <w:lang w:val="es-ES"/>
        </w:rPr>
      </w:pPr>
      <w:r>
        <w:rPr>
          <w:rFonts w:ascii="Arial" w:eastAsia="Calibri" w:hAnsi="Arial" w:cs="Arial"/>
          <w:lang w:val="es-ES"/>
        </w:rPr>
        <w:t>Se aprecia una mejora en cuanto al “sistema existente para dar respuesta a las sugerencias y reclamaciones”, pasando del 4,18/5, del curso 2013-2014, al 4,41/5, del curso 2014-2015</w:t>
      </w:r>
      <w:r w:rsidRPr="001A2143">
        <w:rPr>
          <w:rFonts w:ascii="Arial" w:eastAsia="Calibri" w:hAnsi="Arial" w:cs="Arial"/>
          <w:lang w:val="es-ES"/>
        </w:rPr>
        <w:t>.</w:t>
      </w:r>
    </w:p>
    <w:p w:rsidR="009F1A25" w:rsidRPr="00420EE7" w:rsidRDefault="009F1A25" w:rsidP="009F1A25">
      <w:pPr>
        <w:numPr>
          <w:ilvl w:val="0"/>
          <w:numId w:val="28"/>
        </w:numPr>
        <w:autoSpaceDE w:val="0"/>
        <w:autoSpaceDN w:val="0"/>
        <w:adjustRightInd w:val="0"/>
        <w:ind w:left="284" w:hanging="284"/>
        <w:jc w:val="both"/>
        <w:rPr>
          <w:rFonts w:ascii="Arial" w:eastAsia="Calibri" w:hAnsi="Arial" w:cs="Arial"/>
          <w:b/>
          <w:lang w:val="es-ES"/>
        </w:rPr>
      </w:pPr>
      <w:r>
        <w:rPr>
          <w:rFonts w:ascii="Arial" w:eastAsia="Calibri" w:hAnsi="Arial" w:cs="Arial"/>
          <w:lang w:val="es-ES"/>
        </w:rPr>
        <w:t>Se produce una mejora en cuanto a “la oferta de prácticas externas del Máster”, pasando del 4,08/5, del curso 2013-2014, al 4,38/5, del curso 2014-2015</w:t>
      </w:r>
      <w:r w:rsidRPr="001A2143">
        <w:rPr>
          <w:rFonts w:ascii="Arial" w:eastAsia="Calibri" w:hAnsi="Arial" w:cs="Arial"/>
          <w:lang w:val="es-ES"/>
        </w:rPr>
        <w:t>.</w:t>
      </w:r>
    </w:p>
    <w:p w:rsidR="009F1A25" w:rsidRPr="00420EE7" w:rsidRDefault="009F1A25" w:rsidP="009F1A25">
      <w:pPr>
        <w:numPr>
          <w:ilvl w:val="0"/>
          <w:numId w:val="28"/>
        </w:numPr>
        <w:autoSpaceDE w:val="0"/>
        <w:autoSpaceDN w:val="0"/>
        <w:adjustRightInd w:val="0"/>
        <w:ind w:left="284" w:hanging="284"/>
        <w:jc w:val="both"/>
        <w:rPr>
          <w:rFonts w:ascii="Arial" w:eastAsia="Calibri" w:hAnsi="Arial" w:cs="Arial"/>
          <w:b/>
          <w:lang w:val="es-ES"/>
        </w:rPr>
      </w:pPr>
      <w:r>
        <w:rPr>
          <w:rFonts w:ascii="Arial" w:eastAsia="Calibri" w:hAnsi="Arial" w:cs="Arial"/>
          <w:lang w:val="es-ES"/>
        </w:rPr>
        <w:t>Se observa una mejora en cuanto a “la disponibilidad, accesibilidad y utilidad de la información existente sobre el Máster (página web y otros medios de difusión”, pasando del 4,07/5, del curso 2013-2014, al 4,33/5, del curso 2014-2015</w:t>
      </w:r>
      <w:r w:rsidRPr="001A2143">
        <w:rPr>
          <w:rFonts w:ascii="Arial" w:eastAsia="Calibri" w:hAnsi="Arial" w:cs="Arial"/>
          <w:lang w:val="es-ES"/>
        </w:rPr>
        <w:t>.</w:t>
      </w:r>
    </w:p>
    <w:p w:rsidR="009F1A25" w:rsidRPr="0081519E" w:rsidRDefault="009F1A25" w:rsidP="009F1A25">
      <w:pPr>
        <w:numPr>
          <w:ilvl w:val="0"/>
          <w:numId w:val="28"/>
        </w:numPr>
        <w:autoSpaceDE w:val="0"/>
        <w:autoSpaceDN w:val="0"/>
        <w:adjustRightInd w:val="0"/>
        <w:ind w:left="284" w:hanging="284"/>
        <w:jc w:val="both"/>
        <w:rPr>
          <w:rFonts w:ascii="Arial" w:eastAsia="Calibri" w:hAnsi="Arial" w:cs="Arial"/>
          <w:b/>
          <w:lang w:val="es-ES"/>
        </w:rPr>
      </w:pPr>
      <w:r>
        <w:rPr>
          <w:rFonts w:ascii="Arial" w:eastAsia="Calibri" w:hAnsi="Arial" w:cs="Arial"/>
          <w:lang w:val="es-ES"/>
        </w:rPr>
        <w:t>Por último, en cuanto al “grado de satisfacción con el Máster”, se produce una mejora, pasando del 4,20/5, del curso 2013-2014, al 4,26/5, del curso 2014-2015</w:t>
      </w:r>
      <w:r w:rsidRPr="00472CB3">
        <w:rPr>
          <w:rFonts w:ascii="Arial" w:eastAsia="Calibri" w:hAnsi="Arial" w:cs="Arial"/>
          <w:lang w:val="es-ES"/>
        </w:rPr>
        <w:t>.</w:t>
      </w:r>
    </w:p>
    <w:p w:rsidR="009F1A25" w:rsidRPr="001A2143" w:rsidRDefault="009F1A25" w:rsidP="009F1A25">
      <w:pPr>
        <w:autoSpaceDE w:val="0"/>
        <w:autoSpaceDN w:val="0"/>
        <w:adjustRightInd w:val="0"/>
        <w:jc w:val="both"/>
        <w:rPr>
          <w:rFonts w:ascii="Arial" w:eastAsia="Calibri" w:hAnsi="Arial" w:cs="Arial"/>
          <w:b/>
          <w:lang w:val="es-ES"/>
        </w:rPr>
      </w:pPr>
      <w:r>
        <w:rPr>
          <w:rFonts w:ascii="Arial" w:eastAsia="Calibri" w:hAnsi="Arial" w:cs="Arial"/>
          <w:lang w:val="es-ES"/>
        </w:rPr>
        <w:t>A destacar en este apartado es que todas las valoraciones se encuentran por encima del 4 sobre 5 puntos.</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Cuestionario de opinión del alumnado sobre la actuación docente del profesorado</w:t>
      </w:r>
      <w:r w:rsidRPr="001A2143">
        <w:rPr>
          <w:rFonts w:ascii="Arial" w:eastAsia="Calibri" w:hAnsi="Arial" w:cs="Arial"/>
          <w:lang w:val="es-ES"/>
        </w:rPr>
        <w:t>: El análisis de los resultados de estos cuestionarios en el curso 2014-15 (</w:t>
      </w:r>
      <w:r>
        <w:rPr>
          <w:rFonts w:ascii="Arial" w:eastAsia="Calibri" w:hAnsi="Arial" w:cs="Arial"/>
          <w:lang w:val="es-ES"/>
        </w:rPr>
        <w:t xml:space="preserve">para la consulta de la misma: </w:t>
      </w:r>
      <w:hyperlink r:id="rId49" w:history="1">
        <w:r w:rsidRPr="00F27436">
          <w:rPr>
            <w:rStyle w:val="Hipervnculo"/>
            <w:rFonts w:ascii="Arial" w:eastAsia="Calibri" w:hAnsi="Arial" w:cs="Arial"/>
            <w:lang w:val="es-ES"/>
          </w:rPr>
          <w:t>http://estudios.ujaen.es/node/238/garantia_calidad</w:t>
        </w:r>
      </w:hyperlink>
      <w:r>
        <w:rPr>
          <w:rFonts w:ascii="Arial" w:eastAsia="Calibri" w:hAnsi="Arial" w:cs="Arial"/>
          <w:lang w:val="es-ES"/>
        </w:rPr>
        <w:t>)</w:t>
      </w:r>
      <w:r w:rsidRPr="001A2143">
        <w:rPr>
          <w:rFonts w:ascii="Arial" w:eastAsia="Calibri" w:hAnsi="Arial" w:cs="Arial"/>
          <w:lang w:val="es-ES"/>
        </w:rPr>
        <w:t xml:space="preserve"> indica que, al igual que en cursos anteriores, el alumnado considera favorable la actuación docente del profesorado que imparte este </w:t>
      </w:r>
      <w:r>
        <w:rPr>
          <w:rFonts w:ascii="Arial" w:eastAsia="Calibri" w:hAnsi="Arial" w:cs="Arial"/>
          <w:lang w:val="es-ES"/>
        </w:rPr>
        <w:t>Máster</w:t>
      </w:r>
      <w:r w:rsidRPr="001A2143">
        <w:rPr>
          <w:rFonts w:ascii="Arial" w:eastAsia="Calibri" w:hAnsi="Arial" w:cs="Arial"/>
          <w:lang w:val="es-ES"/>
        </w:rPr>
        <w:t xml:space="preserve">, valorando los aspectos directamente relacionados con la actividad del profesorado (ítems 11-34) con una media de </w:t>
      </w:r>
      <w:r>
        <w:rPr>
          <w:rFonts w:ascii="Arial" w:eastAsia="Calibri" w:hAnsi="Arial" w:cs="Arial"/>
          <w:lang w:val="es-ES"/>
        </w:rPr>
        <w:t>3,90</w:t>
      </w:r>
      <w:r w:rsidRPr="001A2143">
        <w:rPr>
          <w:rFonts w:ascii="Arial" w:eastAsia="Calibri" w:hAnsi="Arial" w:cs="Arial"/>
          <w:lang w:val="es-ES"/>
        </w:rPr>
        <w:t xml:space="preserve">/5. </w:t>
      </w:r>
      <w:r>
        <w:rPr>
          <w:rFonts w:ascii="Arial" w:eastAsia="Calibri" w:hAnsi="Arial" w:cs="Arial"/>
          <w:lang w:val="es-ES"/>
        </w:rPr>
        <w:t xml:space="preserve">Hay que destacar que en esta evaluación se ha disminuido en las valoraciones de buena parte de los ítems, lo cual, aunque se produce con un escaso relieve (no más de 0’2 puntos), sí que lleva a tener que ser abordado su estudio, para determinar sus causas y plantear su plan y acciones de mejora. </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 xml:space="preserve">Por otro lado, el alumnado reconoce el poco o nulo uso que hace de las tutorías, lo que coindice con lo manifestado por el profesorado del </w:t>
      </w:r>
      <w:r>
        <w:rPr>
          <w:rFonts w:ascii="Arial" w:eastAsia="Calibri" w:hAnsi="Arial" w:cs="Arial"/>
          <w:lang w:val="es-ES"/>
        </w:rPr>
        <w:t>Máster</w:t>
      </w:r>
      <w:r w:rsidRPr="001A2143">
        <w:rPr>
          <w:rFonts w:ascii="Arial" w:eastAsia="Calibri" w:hAnsi="Arial" w:cs="Arial"/>
          <w:lang w:val="es-ES"/>
        </w:rPr>
        <w:t xml:space="preserve"> en las encuestas de satisfacción. Este aspecto que se repite curso tras curso, será de nuevo abordado con los representantes del alumnado y el profesora</w:t>
      </w:r>
      <w:r>
        <w:rPr>
          <w:rFonts w:ascii="Arial" w:eastAsia="Calibri" w:hAnsi="Arial" w:cs="Arial"/>
          <w:lang w:val="es-ES"/>
        </w:rPr>
        <w:t>do en la CGCM</w:t>
      </w:r>
      <w:r w:rsidRPr="001A2143">
        <w:rPr>
          <w:rFonts w:ascii="Arial" w:eastAsia="Calibri" w:hAnsi="Arial" w:cs="Arial"/>
          <w:lang w:val="es-ES"/>
        </w:rPr>
        <w:t>.</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Encuestas de satisfacción sobre prácticas externas</w:t>
      </w:r>
      <w:r w:rsidRPr="001A2143">
        <w:rPr>
          <w:rFonts w:ascii="Arial" w:eastAsia="Calibri" w:hAnsi="Arial" w:cs="Arial"/>
          <w:lang w:val="es-ES"/>
        </w:rPr>
        <w:t xml:space="preserve">: </w:t>
      </w:r>
    </w:p>
    <w:p w:rsidR="009F1A25"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 xml:space="preserve">El análisis de los resultados del cuestionario de evaluación de las prácticas externas del tutor/a de la entidad/empresa colaboradora indica que los alumnos se muestran muy satisfechos con la adecuación de las prácticas al perfil profesional del </w:t>
      </w:r>
      <w:r>
        <w:rPr>
          <w:rFonts w:ascii="Arial" w:eastAsia="Calibri" w:hAnsi="Arial" w:cs="Arial"/>
          <w:lang w:val="es-ES"/>
        </w:rPr>
        <w:t>Máster</w:t>
      </w:r>
      <w:r w:rsidRPr="001A2143">
        <w:rPr>
          <w:rFonts w:ascii="Arial" w:eastAsia="Calibri" w:hAnsi="Arial" w:cs="Arial"/>
          <w:lang w:val="es-ES"/>
        </w:rPr>
        <w:t xml:space="preserve">, con la coordinación de las prácticas y entre los tutores académico y externo de las mismas, y con el asesoramiento recibido durante las mismas, con una valoración media </w:t>
      </w:r>
      <w:r>
        <w:rPr>
          <w:rFonts w:ascii="Arial" w:eastAsia="Calibri" w:hAnsi="Arial" w:cs="Arial"/>
          <w:lang w:val="es-ES"/>
        </w:rPr>
        <w:t>4</w:t>
      </w:r>
      <w:r w:rsidRPr="001A2143">
        <w:rPr>
          <w:rFonts w:ascii="Arial" w:eastAsia="Calibri" w:hAnsi="Arial" w:cs="Arial"/>
          <w:lang w:val="es-ES"/>
        </w:rPr>
        <w:t>/5.</w:t>
      </w:r>
    </w:p>
    <w:p w:rsidR="009F1A25" w:rsidRPr="001A2143" w:rsidRDefault="009F1A25" w:rsidP="009F1A25">
      <w:pPr>
        <w:autoSpaceDE w:val="0"/>
        <w:autoSpaceDN w:val="0"/>
        <w:adjustRightInd w:val="0"/>
        <w:jc w:val="both"/>
        <w:rPr>
          <w:rFonts w:ascii="Arial" w:eastAsia="Calibri" w:hAnsi="Arial" w:cs="Arial"/>
          <w:lang w:val="es-ES"/>
        </w:rPr>
      </w:pPr>
      <w:r>
        <w:rPr>
          <w:rFonts w:ascii="Arial" w:eastAsia="Calibri" w:hAnsi="Arial" w:cs="Arial"/>
          <w:lang w:val="es-ES"/>
        </w:rPr>
        <w:t>En este apartado se destaca como ítem con menor valoración el de “la duración de las prácticas”, la cual se hace en el curso 2013-2014 con un 2,86/5, y en el curso 2014-2015, con un 3’88/5. Aun cuando se ha producido un evidente incremento en positivo de la valoración, sin embargo se encuentra por debajo de la media del 4 que presentan el resto de ítems. Es por ello que se reitera por esta CGCM la revisión de la duración de las prácticas externas.</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Encuestas de satisfacción del Personal de Administración y Servicios (PAS)</w:t>
      </w:r>
      <w:r w:rsidRPr="001A2143">
        <w:rPr>
          <w:rFonts w:ascii="Arial" w:eastAsia="Calibri" w:hAnsi="Arial" w:cs="Arial"/>
          <w:lang w:val="es-ES"/>
        </w:rPr>
        <w:t>: Dada la estructura organizacional centralizada de la Universidad de Jaén, los Centros y los títulos no cuentan con PAS adscritos, por lo que no procede la realización de este tipo de encuestas, si bien, existe una encuesta de clima laboral del PAS que realiza la UJA bienalmente y que alcanza en términos generales resultados satisfactorios en todos sus ítems.</w:t>
      </w:r>
    </w:p>
    <w:p w:rsidR="009F1A25" w:rsidRPr="001A2143" w:rsidRDefault="009F1A25" w:rsidP="009F1A25">
      <w:pPr>
        <w:autoSpaceDE w:val="0"/>
        <w:autoSpaceDN w:val="0"/>
        <w:adjustRightInd w:val="0"/>
        <w:jc w:val="both"/>
        <w:rPr>
          <w:rFonts w:ascii="Arial" w:eastAsia="Calibri" w:hAnsi="Arial" w:cs="Arial"/>
          <w:b/>
          <w:lang w:val="es-ES"/>
        </w:rPr>
      </w:pPr>
      <w:r w:rsidRPr="001A2143">
        <w:rPr>
          <w:rFonts w:ascii="Arial" w:eastAsia="Calibri" w:hAnsi="Arial" w:cs="Arial"/>
          <w:b/>
          <w:lang w:val="es-ES"/>
        </w:rPr>
        <w:t>Indicadores de rendimiento:</w:t>
      </w:r>
    </w:p>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lang w:val="es-ES"/>
        </w:rPr>
        <w:t xml:space="preserve">El siguiente cuadro muestra la evolución de las tasas académicas desde el comienzo de la implantación del </w:t>
      </w:r>
      <w:r>
        <w:rPr>
          <w:rFonts w:ascii="Arial" w:eastAsia="Calibri" w:hAnsi="Arial" w:cs="Arial"/>
          <w:lang w:val="es-ES"/>
        </w:rPr>
        <w:t>Máster en PRL</w:t>
      </w:r>
      <w:r w:rsidRPr="001A2143">
        <w:rPr>
          <w:rFonts w:ascii="Arial" w:eastAsia="Calibri" w:hAnsi="Arial" w:cs="Arial"/>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289"/>
        <w:gridCol w:w="2289"/>
        <w:gridCol w:w="2289"/>
      </w:tblGrid>
      <w:tr w:rsidR="009F1A25" w:rsidRPr="001A2143" w:rsidTr="00B24DF7">
        <w:tc>
          <w:tcPr>
            <w:tcW w:w="1250" w:type="pct"/>
            <w:shd w:val="clear" w:color="auto" w:fill="auto"/>
          </w:tcPr>
          <w:p w:rsidR="009F1A25" w:rsidRPr="001A2143" w:rsidRDefault="009F1A25" w:rsidP="00B24DF7">
            <w:pPr>
              <w:rPr>
                <w:rFonts w:ascii="Arial" w:eastAsia="Calibri" w:hAnsi="Arial" w:cs="Arial"/>
                <w:b/>
                <w:lang w:val="es-ES"/>
              </w:rPr>
            </w:pPr>
            <w:r>
              <w:rPr>
                <w:rFonts w:ascii="Arial" w:eastAsia="Calibri" w:hAnsi="Arial" w:cs="Arial"/>
                <w:b/>
                <w:lang w:val="es-ES"/>
              </w:rPr>
              <w:t>732A Máster en PRL</w:t>
            </w:r>
          </w:p>
        </w:tc>
        <w:tc>
          <w:tcPr>
            <w:tcW w:w="3750" w:type="pct"/>
            <w:gridSpan w:val="3"/>
            <w:shd w:val="clear" w:color="auto" w:fill="auto"/>
            <w:vAlign w:val="center"/>
          </w:tcPr>
          <w:p w:rsidR="009F1A25" w:rsidRPr="001A2143" w:rsidRDefault="009F1A25" w:rsidP="00B24DF7">
            <w:pPr>
              <w:jc w:val="center"/>
              <w:rPr>
                <w:rFonts w:ascii="Arial" w:eastAsia="Calibri" w:hAnsi="Arial" w:cs="Arial"/>
                <w:b/>
                <w:lang w:val="es-ES"/>
              </w:rPr>
            </w:pPr>
            <w:r w:rsidRPr="001A2143">
              <w:rPr>
                <w:rFonts w:ascii="Arial" w:eastAsia="Calibri" w:hAnsi="Arial" w:cs="Arial"/>
                <w:b/>
                <w:lang w:val="es-ES"/>
              </w:rPr>
              <w:t>Tasas Académicas</w:t>
            </w:r>
          </w:p>
        </w:tc>
      </w:tr>
      <w:tr w:rsidR="009F1A25" w:rsidRPr="001A2143" w:rsidTr="00B24DF7">
        <w:tc>
          <w:tcPr>
            <w:tcW w:w="1250" w:type="pct"/>
            <w:shd w:val="clear" w:color="auto" w:fill="auto"/>
          </w:tcPr>
          <w:p w:rsidR="009F1A25" w:rsidRPr="001A2143" w:rsidRDefault="009F1A25" w:rsidP="00B24DF7">
            <w:pPr>
              <w:rPr>
                <w:rFonts w:ascii="Arial" w:eastAsia="Calibri" w:hAnsi="Arial" w:cs="Arial"/>
                <w:lang w:val="es-ES"/>
              </w:rPr>
            </w:pPr>
            <w:r w:rsidRPr="001A2143">
              <w:rPr>
                <w:rFonts w:ascii="Arial" w:eastAsia="Calibri" w:hAnsi="Arial" w:cs="Arial"/>
                <w:lang w:val="es-ES"/>
              </w:rPr>
              <w:t>Curso</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sidRPr="001A2143">
              <w:rPr>
                <w:rFonts w:ascii="Arial" w:eastAsia="Calibri" w:hAnsi="Arial" w:cs="Arial"/>
                <w:lang w:val="es-ES"/>
              </w:rPr>
              <w:t>Rendimiento (%)</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sidRPr="001A2143">
              <w:rPr>
                <w:rFonts w:ascii="Arial" w:eastAsia="Calibri" w:hAnsi="Arial" w:cs="Arial"/>
                <w:lang w:val="es-ES"/>
              </w:rPr>
              <w:t>Éxito (%)</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sidRPr="001A2143">
              <w:rPr>
                <w:rFonts w:ascii="Arial" w:eastAsia="Calibri" w:hAnsi="Arial" w:cs="Arial"/>
                <w:lang w:val="es-ES"/>
              </w:rPr>
              <w:t>No Presentados (%)</w:t>
            </w:r>
          </w:p>
        </w:tc>
      </w:tr>
      <w:tr w:rsidR="009F1A25" w:rsidRPr="001A2143" w:rsidTr="00B24DF7">
        <w:tc>
          <w:tcPr>
            <w:tcW w:w="1250" w:type="pct"/>
            <w:shd w:val="clear" w:color="auto" w:fill="auto"/>
          </w:tcPr>
          <w:p w:rsidR="009F1A25" w:rsidRPr="001A2143" w:rsidRDefault="009F1A25" w:rsidP="00B24DF7">
            <w:pPr>
              <w:rPr>
                <w:rFonts w:ascii="Arial" w:eastAsia="Calibri" w:hAnsi="Arial" w:cs="Arial"/>
                <w:lang w:val="es-ES"/>
              </w:rPr>
            </w:pPr>
            <w:r w:rsidRPr="001A2143">
              <w:rPr>
                <w:rFonts w:ascii="Arial" w:eastAsia="Calibri" w:hAnsi="Arial" w:cs="Arial"/>
                <w:lang w:val="es-ES"/>
              </w:rPr>
              <w:t>2012-2013</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96,96%</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100%</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3,04%</w:t>
            </w:r>
          </w:p>
        </w:tc>
      </w:tr>
      <w:tr w:rsidR="009F1A25" w:rsidRPr="001A2143" w:rsidTr="00B24DF7">
        <w:tc>
          <w:tcPr>
            <w:tcW w:w="1250" w:type="pct"/>
            <w:shd w:val="clear" w:color="auto" w:fill="auto"/>
          </w:tcPr>
          <w:p w:rsidR="009F1A25" w:rsidRPr="001A2143" w:rsidRDefault="009F1A25" w:rsidP="00B24DF7">
            <w:pPr>
              <w:rPr>
                <w:rFonts w:ascii="Arial" w:eastAsia="Calibri" w:hAnsi="Arial" w:cs="Arial"/>
                <w:lang w:val="es-ES"/>
              </w:rPr>
            </w:pPr>
            <w:r w:rsidRPr="001A2143">
              <w:rPr>
                <w:rFonts w:ascii="Arial" w:eastAsia="Calibri" w:hAnsi="Arial" w:cs="Arial"/>
                <w:lang w:val="es-ES"/>
              </w:rPr>
              <w:t>2013-2014</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97,20%</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100%</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2,80%</w:t>
            </w:r>
          </w:p>
        </w:tc>
      </w:tr>
      <w:tr w:rsidR="009F1A25" w:rsidRPr="001A2143" w:rsidTr="00B24DF7">
        <w:tc>
          <w:tcPr>
            <w:tcW w:w="1250" w:type="pct"/>
            <w:shd w:val="clear" w:color="auto" w:fill="auto"/>
          </w:tcPr>
          <w:p w:rsidR="009F1A25" w:rsidRPr="001A2143" w:rsidRDefault="009F1A25" w:rsidP="00B24DF7">
            <w:pPr>
              <w:rPr>
                <w:rFonts w:ascii="Arial" w:eastAsia="Calibri" w:hAnsi="Arial" w:cs="Arial"/>
                <w:lang w:val="es-ES"/>
              </w:rPr>
            </w:pPr>
            <w:r w:rsidRPr="001A2143">
              <w:rPr>
                <w:rFonts w:ascii="Arial" w:eastAsia="Calibri" w:hAnsi="Arial" w:cs="Arial"/>
                <w:lang w:val="es-ES"/>
              </w:rPr>
              <w:t>2014-2015</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98,99%</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100%</w:t>
            </w:r>
          </w:p>
        </w:tc>
        <w:tc>
          <w:tcPr>
            <w:tcW w:w="1250" w:type="pct"/>
            <w:shd w:val="clear" w:color="auto" w:fill="auto"/>
            <w:vAlign w:val="center"/>
          </w:tcPr>
          <w:p w:rsidR="009F1A25" w:rsidRPr="001A2143" w:rsidRDefault="009F1A25" w:rsidP="00B24DF7">
            <w:pPr>
              <w:jc w:val="center"/>
              <w:rPr>
                <w:rFonts w:ascii="Arial" w:eastAsia="Calibri" w:hAnsi="Arial" w:cs="Arial"/>
                <w:lang w:val="es-ES"/>
              </w:rPr>
            </w:pPr>
            <w:r>
              <w:rPr>
                <w:rFonts w:ascii="Arial" w:eastAsia="Calibri" w:hAnsi="Arial" w:cs="Arial"/>
                <w:lang w:val="es-ES"/>
              </w:rPr>
              <w:t>1,01%</w:t>
            </w:r>
          </w:p>
        </w:tc>
      </w:tr>
    </w:tbl>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Tasas de éxito, rendimiento y no presentados</w:t>
      </w:r>
      <w:r w:rsidRPr="001A2143">
        <w:rPr>
          <w:rFonts w:ascii="Arial" w:eastAsia="Calibri" w:hAnsi="Arial" w:cs="Arial"/>
          <w:lang w:val="es-ES"/>
        </w:rPr>
        <w:t xml:space="preserve">: </w:t>
      </w:r>
      <w:r>
        <w:rPr>
          <w:rFonts w:ascii="Arial" w:eastAsia="Calibri" w:hAnsi="Arial" w:cs="Arial"/>
          <w:lang w:val="es-ES"/>
        </w:rPr>
        <w:t>L</w:t>
      </w:r>
      <w:r w:rsidRPr="001A2143">
        <w:rPr>
          <w:rFonts w:ascii="Arial" w:eastAsia="Calibri" w:hAnsi="Arial" w:cs="Arial"/>
          <w:lang w:val="es-ES"/>
        </w:rPr>
        <w:t xml:space="preserve">a tasa de éxito se ha mantenido constante desde el inicio de la implantación del </w:t>
      </w:r>
      <w:r>
        <w:rPr>
          <w:rFonts w:ascii="Arial" w:eastAsia="Calibri" w:hAnsi="Arial" w:cs="Arial"/>
          <w:lang w:val="es-ES"/>
        </w:rPr>
        <w:t>Máster</w:t>
      </w:r>
      <w:r w:rsidRPr="001A2143">
        <w:rPr>
          <w:rFonts w:ascii="Arial" w:eastAsia="Calibri" w:hAnsi="Arial" w:cs="Arial"/>
          <w:lang w:val="es-ES"/>
        </w:rPr>
        <w:t>, observ</w:t>
      </w:r>
      <w:r>
        <w:rPr>
          <w:rFonts w:ascii="Arial" w:eastAsia="Calibri" w:hAnsi="Arial" w:cs="Arial"/>
          <w:lang w:val="es-ES"/>
        </w:rPr>
        <w:t>ándose</w:t>
      </w:r>
      <w:r w:rsidRPr="001A2143">
        <w:rPr>
          <w:rFonts w:ascii="Arial" w:eastAsia="Calibri" w:hAnsi="Arial" w:cs="Arial"/>
          <w:lang w:val="es-ES"/>
        </w:rPr>
        <w:t xml:space="preserve"> una tendencia de aumento de la tasa de rendimiento, lo que unido a la tendencia a disminuir observada en la tasa de no presentados, indica que no solo aumenta la tendencia por parte del alumnado a presentarse a los exámenes, sino que paralelamente aumenta el porcentaje que supera dichos exámenes, lo que muestra que se están alcanzando las competencias propias del </w:t>
      </w:r>
      <w:r>
        <w:rPr>
          <w:rFonts w:ascii="Arial" w:eastAsia="Calibri" w:hAnsi="Arial" w:cs="Arial"/>
          <w:lang w:val="es-ES"/>
        </w:rPr>
        <w:t>Máster</w:t>
      </w:r>
      <w:r w:rsidRPr="001A2143">
        <w:rPr>
          <w:rFonts w:ascii="Arial" w:eastAsia="Calibri" w:hAnsi="Arial" w:cs="Arial"/>
          <w:lang w:val="es-ES"/>
        </w:rPr>
        <w:t>, y por tanto, los objetivos previstos. Además, aunque en la memoria verificada no está previsto un valor mínimo para esta</w:t>
      </w:r>
      <w:r>
        <w:rPr>
          <w:rFonts w:ascii="Arial" w:eastAsia="Calibri" w:hAnsi="Arial" w:cs="Arial"/>
          <w:lang w:val="es-ES"/>
        </w:rPr>
        <w:t>s</w:t>
      </w:r>
      <w:r w:rsidRPr="001A2143">
        <w:rPr>
          <w:rFonts w:ascii="Arial" w:eastAsia="Calibri" w:hAnsi="Arial" w:cs="Arial"/>
          <w:lang w:val="es-ES"/>
        </w:rPr>
        <w:t xml:space="preserve"> tasa</w:t>
      </w:r>
      <w:r>
        <w:rPr>
          <w:rFonts w:ascii="Arial" w:eastAsia="Calibri" w:hAnsi="Arial" w:cs="Arial"/>
          <w:lang w:val="es-ES"/>
        </w:rPr>
        <w:t>s</w:t>
      </w:r>
      <w:r w:rsidRPr="001A2143">
        <w:rPr>
          <w:rFonts w:ascii="Arial" w:eastAsia="Calibri" w:hAnsi="Arial" w:cs="Arial"/>
          <w:lang w:val="es-ES"/>
        </w:rPr>
        <w:t>, s</w:t>
      </w:r>
      <w:r>
        <w:rPr>
          <w:rFonts w:ascii="Arial" w:eastAsia="Calibri" w:hAnsi="Arial" w:cs="Arial"/>
          <w:lang w:val="es-ES"/>
        </w:rPr>
        <w:t>e puede afirmar que se encentran en valores superiores a los que se desprenden de l</w:t>
      </w:r>
      <w:r w:rsidRPr="001A2143">
        <w:rPr>
          <w:rFonts w:ascii="Arial" w:eastAsia="Calibri" w:hAnsi="Arial" w:cs="Arial"/>
          <w:lang w:val="es-ES"/>
        </w:rPr>
        <w:t xml:space="preserve">os datos </w:t>
      </w:r>
      <w:r>
        <w:rPr>
          <w:rFonts w:ascii="Arial" w:eastAsia="Calibri" w:hAnsi="Arial" w:cs="Arial"/>
          <w:lang w:val="es-ES"/>
        </w:rPr>
        <w:t>que en esta materia presentan</w:t>
      </w:r>
      <w:r w:rsidRPr="001A2143">
        <w:rPr>
          <w:rFonts w:ascii="Arial" w:eastAsia="Calibri" w:hAnsi="Arial" w:cs="Arial"/>
          <w:lang w:val="es-ES"/>
        </w:rPr>
        <w:t xml:space="preserve"> las universidades públicas españolas.</w:t>
      </w:r>
    </w:p>
    <w:p w:rsidR="009F1A25" w:rsidRPr="001A2143" w:rsidRDefault="009F1A25" w:rsidP="009F1A25">
      <w:pPr>
        <w:autoSpaceDE w:val="0"/>
        <w:autoSpaceDN w:val="0"/>
        <w:adjustRightInd w:val="0"/>
        <w:jc w:val="both"/>
        <w:rPr>
          <w:rFonts w:ascii="Arial" w:eastAsia="Calibri" w:hAnsi="Arial" w:cs="Arial"/>
          <w:lang w:val="es-ES"/>
        </w:rPr>
      </w:pPr>
      <w:r>
        <w:rPr>
          <w:rFonts w:ascii="Arial" w:eastAsia="Calibri" w:hAnsi="Arial" w:cs="Arial"/>
          <w:lang w:val="es-ES"/>
        </w:rPr>
        <w:t>De otro lado, e</w:t>
      </w:r>
      <w:r w:rsidRPr="001A2143">
        <w:rPr>
          <w:rFonts w:ascii="Arial" w:eastAsia="Calibri" w:hAnsi="Arial" w:cs="Arial"/>
          <w:lang w:val="es-ES"/>
        </w:rPr>
        <w:t>l siguiente cuadro muestra la evolución de la tasa de abandono desde el comienzo de la implantación del Título</w:t>
      </w:r>
      <w:r w:rsidRPr="00F6549A">
        <w:rPr>
          <w:rFonts w:ascii="Arial" w:eastAsia="Calibri" w:hAnsi="Arial" w:cs="Arial"/>
          <w:lang w:val="es-ES"/>
        </w:rPr>
        <w:t>, incluyendo la Tasa de Abandono del Estudio (RD 1393) (Relación porcentual entre el número total de estudiantes de una cohorte de nuevo ingreso que debieron obtener el título el año académico anterior (x+n-1) y que no se han matriculado ni en ese año académico (x+n) ni en el anterior (x+n-1))</w:t>
      </w:r>
      <w:r>
        <w:rPr>
          <w:rFonts w:ascii="Arial" w:eastAsia="Calibri" w:hAnsi="Arial" w:cs="Arial"/>
          <w:lang w:val="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644"/>
        <w:gridCol w:w="1474"/>
        <w:gridCol w:w="1644"/>
        <w:gridCol w:w="1765"/>
      </w:tblGrid>
      <w:tr w:rsidR="009F1A25" w:rsidRPr="001A2143" w:rsidTr="00B24DF7">
        <w:trPr>
          <w:trHeight w:val="20"/>
          <w:jc w:val="center"/>
        </w:trPr>
        <w:tc>
          <w:tcPr>
            <w:tcW w:w="1435" w:type="pct"/>
            <w:shd w:val="clear" w:color="auto" w:fill="auto"/>
          </w:tcPr>
          <w:p w:rsidR="009F1A25" w:rsidRPr="00744D69"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b/>
                <w:iCs/>
                <w:lang w:val="es-ES"/>
              </w:rPr>
            </w:pPr>
            <w:r w:rsidRPr="00744D69">
              <w:rPr>
                <w:rFonts w:ascii="Arial" w:eastAsia="Calibri" w:hAnsi="Arial" w:cs="Arial"/>
                <w:b/>
                <w:lang w:val="es-ES"/>
              </w:rPr>
              <w:t>732A Máster en PRL</w:t>
            </w:r>
          </w:p>
        </w:tc>
        <w:tc>
          <w:tcPr>
            <w:tcW w:w="3565" w:type="pct"/>
            <w:gridSpan w:val="4"/>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sidRPr="001A2143">
              <w:rPr>
                <w:rFonts w:ascii="Arial" w:eastAsia="Calibri" w:hAnsi="Arial" w:cs="Arial"/>
                <w:iCs/>
                <w:lang w:val="es-ES"/>
              </w:rPr>
              <w:t>Tasa de Abandono (%)</w:t>
            </w:r>
          </w:p>
        </w:tc>
      </w:tr>
      <w:tr w:rsidR="009F1A25" w:rsidRPr="001A2143" w:rsidTr="00B24DF7">
        <w:trPr>
          <w:trHeight w:val="20"/>
          <w:jc w:val="center"/>
        </w:trPr>
        <w:tc>
          <w:tcPr>
            <w:tcW w:w="1435" w:type="pct"/>
            <w:shd w:val="clear" w:color="auto" w:fill="auto"/>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iCs/>
                <w:lang w:val="es-ES"/>
              </w:rPr>
            </w:pPr>
            <w:r>
              <w:rPr>
                <w:rFonts w:ascii="Arial" w:eastAsia="Calibri" w:hAnsi="Arial" w:cs="Arial"/>
                <w:iCs/>
                <w:lang w:val="es-ES"/>
              </w:rPr>
              <w:t>Curso</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sidRPr="001A2143">
              <w:rPr>
                <w:rFonts w:ascii="Arial" w:eastAsia="Calibri" w:hAnsi="Arial" w:cs="Arial"/>
                <w:iCs/>
                <w:lang w:val="es-ES"/>
              </w:rPr>
              <w:t>1er año</w:t>
            </w:r>
          </w:p>
        </w:tc>
        <w:tc>
          <w:tcPr>
            <w:tcW w:w="805"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sidRPr="001A2143">
              <w:rPr>
                <w:rFonts w:ascii="Arial" w:eastAsia="Calibri" w:hAnsi="Arial" w:cs="Arial"/>
                <w:iCs/>
                <w:lang w:val="es-ES"/>
              </w:rPr>
              <w:t>2º año</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sidRPr="001A2143">
              <w:rPr>
                <w:rFonts w:ascii="Arial" w:eastAsia="Calibri" w:hAnsi="Arial" w:cs="Arial"/>
                <w:iCs/>
                <w:lang w:val="es-ES"/>
              </w:rPr>
              <w:t>3er año</w:t>
            </w:r>
          </w:p>
        </w:tc>
        <w:tc>
          <w:tcPr>
            <w:tcW w:w="964"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sidRPr="001A2143">
              <w:rPr>
                <w:rFonts w:ascii="Arial" w:eastAsia="Calibri" w:hAnsi="Arial" w:cs="Arial"/>
                <w:iCs/>
                <w:lang w:val="es-ES"/>
              </w:rPr>
              <w:t>RD 1393</w:t>
            </w:r>
          </w:p>
        </w:tc>
      </w:tr>
      <w:tr w:rsidR="009F1A25" w:rsidRPr="001A2143" w:rsidTr="00B24DF7">
        <w:trPr>
          <w:trHeight w:val="20"/>
          <w:jc w:val="center"/>
        </w:trPr>
        <w:tc>
          <w:tcPr>
            <w:tcW w:w="1435" w:type="pct"/>
            <w:shd w:val="clear" w:color="auto" w:fill="auto"/>
            <w:hideMark/>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iCs/>
                <w:lang w:val="es-ES"/>
              </w:rPr>
            </w:pPr>
            <w:r w:rsidRPr="001A2143">
              <w:rPr>
                <w:rFonts w:ascii="Arial" w:eastAsia="Calibri" w:hAnsi="Arial" w:cs="Arial"/>
                <w:iCs/>
                <w:lang w:val="es-ES"/>
              </w:rPr>
              <w:t>20</w:t>
            </w:r>
            <w:r>
              <w:rPr>
                <w:rFonts w:ascii="Arial" w:eastAsia="Calibri" w:hAnsi="Arial" w:cs="Arial"/>
                <w:iCs/>
                <w:lang w:val="es-ES"/>
              </w:rPr>
              <w:t>12</w:t>
            </w:r>
            <w:r w:rsidRPr="001A2143">
              <w:rPr>
                <w:rFonts w:ascii="Arial" w:eastAsia="Calibri" w:hAnsi="Arial" w:cs="Arial"/>
                <w:iCs/>
                <w:lang w:val="es-ES"/>
              </w:rPr>
              <w:t>-2013</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9,38%</w:t>
            </w:r>
          </w:p>
        </w:tc>
        <w:tc>
          <w:tcPr>
            <w:tcW w:w="805"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c>
          <w:tcPr>
            <w:tcW w:w="964"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3,13%</w:t>
            </w:r>
          </w:p>
        </w:tc>
      </w:tr>
      <w:tr w:rsidR="009F1A25" w:rsidRPr="001A2143" w:rsidTr="00B24DF7">
        <w:trPr>
          <w:trHeight w:val="20"/>
          <w:jc w:val="center"/>
        </w:trPr>
        <w:tc>
          <w:tcPr>
            <w:tcW w:w="1435" w:type="pct"/>
            <w:shd w:val="clear" w:color="auto" w:fill="auto"/>
            <w:hideMark/>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lang w:val="es-ES"/>
              </w:rPr>
            </w:pPr>
            <w:r>
              <w:rPr>
                <w:rFonts w:ascii="Arial" w:eastAsia="Calibri" w:hAnsi="Arial" w:cs="Arial"/>
                <w:lang w:val="es-ES"/>
              </w:rPr>
              <w:t>2013</w:t>
            </w:r>
            <w:r w:rsidRPr="001A2143">
              <w:rPr>
                <w:rFonts w:ascii="Arial" w:eastAsia="Calibri" w:hAnsi="Arial" w:cs="Arial"/>
                <w:lang w:val="es-ES"/>
              </w:rPr>
              <w:t>-2014</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4,35%</w:t>
            </w:r>
          </w:p>
        </w:tc>
        <w:tc>
          <w:tcPr>
            <w:tcW w:w="805"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c>
          <w:tcPr>
            <w:tcW w:w="964"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4,35%</w:t>
            </w:r>
          </w:p>
        </w:tc>
      </w:tr>
      <w:tr w:rsidR="009F1A25" w:rsidRPr="001A2143" w:rsidTr="00B24DF7">
        <w:trPr>
          <w:trHeight w:val="20"/>
          <w:jc w:val="center"/>
        </w:trPr>
        <w:tc>
          <w:tcPr>
            <w:tcW w:w="1435" w:type="pct"/>
            <w:shd w:val="clear" w:color="auto" w:fill="auto"/>
            <w:hideMark/>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lang w:val="es-ES"/>
              </w:rPr>
            </w:pPr>
            <w:r>
              <w:rPr>
                <w:rFonts w:ascii="Arial" w:eastAsia="Calibri" w:hAnsi="Arial" w:cs="Arial"/>
                <w:lang w:val="es-ES"/>
              </w:rPr>
              <w:lastRenderedPageBreak/>
              <w:t>2014</w:t>
            </w:r>
            <w:r w:rsidRPr="001A2143">
              <w:rPr>
                <w:rFonts w:ascii="Arial" w:eastAsia="Calibri" w:hAnsi="Arial" w:cs="Arial"/>
                <w:lang w:val="es-ES"/>
              </w:rPr>
              <w:t>-2015</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c>
          <w:tcPr>
            <w:tcW w:w="805"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c>
          <w:tcPr>
            <w:tcW w:w="898"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c>
          <w:tcPr>
            <w:tcW w:w="964" w:type="pct"/>
            <w:shd w:val="clear" w:color="auto" w:fill="auto"/>
            <w:vAlign w:val="center"/>
          </w:tcPr>
          <w:p w:rsidR="009F1A25" w:rsidRPr="001A2143"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lang w:val="es-ES"/>
              </w:rPr>
            </w:pPr>
            <w:r>
              <w:rPr>
                <w:rFonts w:ascii="Arial" w:eastAsia="Calibri" w:hAnsi="Arial" w:cs="Arial"/>
                <w:lang w:val="es-ES"/>
              </w:rPr>
              <w:t>0</w:t>
            </w:r>
          </w:p>
        </w:tc>
      </w:tr>
    </w:tbl>
    <w:p w:rsidR="009F1A25" w:rsidRPr="001A2143"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La tasa de abandono</w:t>
      </w:r>
      <w:r w:rsidRPr="001A2143">
        <w:rPr>
          <w:rFonts w:ascii="Arial" w:eastAsia="Calibri" w:hAnsi="Arial" w:cs="Arial"/>
          <w:lang w:val="es-ES"/>
        </w:rPr>
        <w:t xml:space="preserve">: </w:t>
      </w:r>
      <w:r>
        <w:rPr>
          <w:rFonts w:ascii="Arial" w:eastAsia="Calibri" w:hAnsi="Arial" w:cs="Arial"/>
          <w:lang w:val="es-ES"/>
        </w:rPr>
        <w:t>Tras un</w:t>
      </w:r>
      <w:r w:rsidRPr="001A2143">
        <w:rPr>
          <w:rFonts w:ascii="Arial" w:eastAsia="Calibri" w:hAnsi="Arial" w:cs="Arial"/>
          <w:lang w:val="es-ES"/>
        </w:rPr>
        <w:t xml:space="preserve"> </w:t>
      </w:r>
      <w:r>
        <w:rPr>
          <w:rFonts w:ascii="Arial" w:eastAsia="Calibri" w:hAnsi="Arial" w:cs="Arial"/>
          <w:lang w:val="es-ES"/>
        </w:rPr>
        <w:t>importante porcentaje</w:t>
      </w:r>
      <w:r w:rsidRPr="001A2143">
        <w:rPr>
          <w:rFonts w:ascii="Arial" w:eastAsia="Calibri" w:hAnsi="Arial" w:cs="Arial"/>
          <w:lang w:val="es-ES"/>
        </w:rPr>
        <w:t xml:space="preserve"> al comienzo de la implantación del título, se ha </w:t>
      </w:r>
      <w:r>
        <w:rPr>
          <w:rFonts w:ascii="Arial" w:eastAsia="Calibri" w:hAnsi="Arial" w:cs="Arial"/>
          <w:lang w:val="es-ES"/>
        </w:rPr>
        <w:t xml:space="preserve">reducido en los siguientes curso hasta alcanzar el 0% en el curso 2014-2015, lo cual queda dentro del valor de referencia previsto en </w:t>
      </w:r>
      <w:r w:rsidRPr="001A2143">
        <w:rPr>
          <w:rFonts w:ascii="Arial" w:eastAsia="Calibri" w:hAnsi="Arial" w:cs="Arial"/>
          <w:lang w:val="es-ES"/>
        </w:rPr>
        <w:t xml:space="preserve">la memoria verificada (10%). </w:t>
      </w:r>
    </w:p>
    <w:p w:rsidR="009F1A25" w:rsidRPr="001A2143" w:rsidRDefault="009F1A25" w:rsidP="009F1A25">
      <w:pPr>
        <w:autoSpaceDE w:val="0"/>
        <w:autoSpaceDN w:val="0"/>
        <w:adjustRightInd w:val="0"/>
        <w:jc w:val="both"/>
        <w:rPr>
          <w:rFonts w:ascii="Arial" w:eastAsia="Calibri" w:hAnsi="Arial" w:cs="Arial"/>
          <w:lang w:val="es-ES"/>
        </w:rPr>
      </w:pPr>
      <w:r w:rsidRPr="00263971">
        <w:rPr>
          <w:rFonts w:ascii="Arial" w:eastAsia="Calibri" w:hAnsi="Arial" w:cs="Arial"/>
          <w:u w:val="single"/>
          <w:lang w:val="es-ES"/>
        </w:rPr>
        <w:t>Tasa de eficiencia de los egresados</w:t>
      </w:r>
      <w:r>
        <w:rPr>
          <w:rFonts w:ascii="Arial" w:eastAsia="Calibri" w:hAnsi="Arial" w:cs="Arial"/>
          <w:u w:val="single"/>
          <w:lang w:val="es-ES"/>
        </w:rPr>
        <w:t xml:space="preserve"> (</w:t>
      </w:r>
      <w:r w:rsidRPr="0024584F">
        <w:rPr>
          <w:rFonts w:ascii="Arial" w:eastAsia="Calibri" w:hAnsi="Arial" w:cs="Arial"/>
          <w:iCs/>
          <w:lang w:val="es-ES"/>
        </w:rPr>
        <w:t>Relación porcentual entre el número total de créditos en los que debieron haberse matriculado los estudiantes graduados de una cohorte de graduación G para superar un título T en una universidad U y el total de créditos en los que efectivamente se han matriculado los estudiantes graduados de una cohorte de graduación G en un título T en una universidad U.</w:t>
      </w:r>
      <w:r w:rsidRPr="00A40AB9">
        <w:rPr>
          <w:rFonts w:ascii="Arial" w:eastAsia="Calibri" w:hAnsi="Arial" w:cs="Arial"/>
          <w:iCs/>
          <w:lang w:val="es-ES"/>
        </w:rPr>
        <w:t>): La tasa</w:t>
      </w:r>
      <w:r>
        <w:rPr>
          <w:rFonts w:ascii="Arial" w:eastAsia="Calibri" w:hAnsi="Arial" w:cs="Arial"/>
          <w:lang w:val="es-ES"/>
        </w:rPr>
        <w:t xml:space="preserve"> de eficiencia, ha mostrado</w:t>
      </w:r>
      <w:r w:rsidRPr="001A2143">
        <w:rPr>
          <w:rFonts w:ascii="Arial" w:eastAsia="Calibri" w:hAnsi="Arial" w:cs="Arial"/>
          <w:lang w:val="es-ES"/>
        </w:rPr>
        <w:t xml:space="preserve"> una tendencia a disminuir durante las tres primeras promociones (20</w:t>
      </w:r>
      <w:r>
        <w:rPr>
          <w:rFonts w:ascii="Arial" w:eastAsia="Calibri" w:hAnsi="Arial" w:cs="Arial"/>
          <w:lang w:val="es-ES"/>
        </w:rPr>
        <w:t>12</w:t>
      </w:r>
      <w:r w:rsidRPr="001A2143">
        <w:rPr>
          <w:rFonts w:ascii="Arial" w:eastAsia="Calibri" w:hAnsi="Arial" w:cs="Arial"/>
          <w:lang w:val="es-ES"/>
        </w:rPr>
        <w:t xml:space="preserve">-13: </w:t>
      </w:r>
      <w:r>
        <w:rPr>
          <w:rFonts w:ascii="Arial" w:eastAsia="Calibri" w:hAnsi="Arial" w:cs="Arial"/>
          <w:lang w:val="es-ES"/>
        </w:rPr>
        <w:t>100</w:t>
      </w:r>
      <w:r w:rsidRPr="001A2143">
        <w:rPr>
          <w:rFonts w:ascii="Arial" w:eastAsia="Calibri" w:hAnsi="Arial" w:cs="Arial"/>
          <w:lang w:val="es-ES"/>
        </w:rPr>
        <w:t xml:space="preserve">%; </w:t>
      </w:r>
      <w:r>
        <w:rPr>
          <w:rFonts w:ascii="Arial" w:eastAsia="Calibri" w:hAnsi="Arial" w:cs="Arial"/>
          <w:lang w:val="es-ES"/>
        </w:rPr>
        <w:t>2013-14: 98</w:t>
      </w:r>
      <w:r w:rsidRPr="001A2143">
        <w:rPr>
          <w:rFonts w:ascii="Arial" w:eastAsia="Calibri" w:hAnsi="Arial" w:cs="Arial"/>
          <w:lang w:val="es-ES"/>
        </w:rPr>
        <w:t>,</w:t>
      </w:r>
      <w:r>
        <w:rPr>
          <w:rFonts w:ascii="Arial" w:eastAsia="Calibri" w:hAnsi="Arial" w:cs="Arial"/>
          <w:lang w:val="es-ES"/>
        </w:rPr>
        <w:t>77</w:t>
      </w:r>
      <w:r w:rsidRPr="001A2143">
        <w:rPr>
          <w:rFonts w:ascii="Arial" w:eastAsia="Calibri" w:hAnsi="Arial" w:cs="Arial"/>
          <w:lang w:val="es-ES"/>
        </w:rPr>
        <w:t xml:space="preserve">%; </w:t>
      </w:r>
      <w:r>
        <w:rPr>
          <w:rFonts w:ascii="Arial" w:eastAsia="Calibri" w:hAnsi="Arial" w:cs="Arial"/>
          <w:lang w:val="es-ES"/>
        </w:rPr>
        <w:t>2014-15: 81</w:t>
      </w:r>
      <w:r w:rsidRPr="001A2143">
        <w:rPr>
          <w:rFonts w:ascii="Arial" w:eastAsia="Calibri" w:hAnsi="Arial" w:cs="Arial"/>
          <w:lang w:val="es-ES"/>
        </w:rPr>
        <w:t>,</w:t>
      </w:r>
      <w:r>
        <w:rPr>
          <w:rFonts w:ascii="Arial" w:eastAsia="Calibri" w:hAnsi="Arial" w:cs="Arial"/>
          <w:lang w:val="es-ES"/>
        </w:rPr>
        <w:t>82</w:t>
      </w:r>
      <w:r w:rsidRPr="001A2143">
        <w:rPr>
          <w:rFonts w:ascii="Arial" w:eastAsia="Calibri" w:hAnsi="Arial" w:cs="Arial"/>
          <w:lang w:val="es-ES"/>
        </w:rPr>
        <w:t xml:space="preserve">%) debido </w:t>
      </w:r>
      <w:r>
        <w:rPr>
          <w:rFonts w:ascii="Arial" w:eastAsia="Calibri" w:hAnsi="Arial" w:cs="Arial"/>
          <w:lang w:val="es-ES"/>
        </w:rPr>
        <w:t xml:space="preserve">a que los alumnos se matriculan de las asignaturas optativas que le dan acceso a la consecución de las dos especialidades que no han podido cursar en el primer año. En este sentido hay que destacar que el Máster en PRL se alcanza con la realización de 60 créditos (que incluyen la parte troncal o común de las materias -42 créditos-, y una de las tres posibles especialidades o itinerarios que establece el RD 39/1997 –y que es el que regula el programa formativo del nivel superior en PRL- 18 créditos), estando previsto para él su realización en un año. Las otras dos especialidades posibles no se cursan ese primer año, ni tienen carácter obligatorio, sin embargo, el alumnado sí que los cursa dado que con ello se les posibilita un mejor acceso al mercado de trabajo. En consecuencia, es por ello que la tasa de rendimiento se vea reducida por las matrículas adicionales que los alumnos realizan, sin por ello suponer que este mismo alumnado </w:t>
      </w:r>
      <w:r w:rsidRPr="001A2143">
        <w:rPr>
          <w:rFonts w:ascii="Arial" w:eastAsia="Calibri" w:hAnsi="Arial" w:cs="Arial"/>
          <w:lang w:val="es-ES"/>
        </w:rPr>
        <w:t xml:space="preserve">repite una o más asignaturas. </w:t>
      </w:r>
      <w:r>
        <w:rPr>
          <w:rFonts w:ascii="Arial" w:eastAsia="Calibri" w:hAnsi="Arial" w:cs="Arial"/>
          <w:lang w:val="es-ES"/>
        </w:rPr>
        <w:t>Ello ha provocado que no se mantenga tal tasa dentro de la prevista en la M</w:t>
      </w:r>
      <w:r w:rsidRPr="001A2143">
        <w:rPr>
          <w:rFonts w:ascii="Arial" w:eastAsia="Calibri" w:hAnsi="Arial" w:cs="Arial"/>
          <w:lang w:val="es-ES"/>
        </w:rPr>
        <w:t xml:space="preserve">emoria verificada </w:t>
      </w:r>
      <w:r>
        <w:rPr>
          <w:rFonts w:ascii="Arial" w:eastAsia="Calibri" w:hAnsi="Arial" w:cs="Arial"/>
          <w:lang w:val="es-ES"/>
        </w:rPr>
        <w:t>(94</w:t>
      </w:r>
      <w:r w:rsidRPr="001A2143">
        <w:rPr>
          <w:rFonts w:ascii="Arial" w:eastAsia="Calibri" w:hAnsi="Arial" w:cs="Arial"/>
          <w:lang w:val="es-ES"/>
        </w:rPr>
        <w:t>%).</w:t>
      </w:r>
    </w:p>
    <w:p w:rsidR="009F1A25" w:rsidRDefault="009F1A25" w:rsidP="009F1A25">
      <w:pPr>
        <w:autoSpaceDE w:val="0"/>
        <w:autoSpaceDN w:val="0"/>
        <w:adjustRightInd w:val="0"/>
        <w:jc w:val="both"/>
        <w:rPr>
          <w:rFonts w:ascii="Arial" w:eastAsia="Calibri" w:hAnsi="Arial" w:cs="Arial"/>
          <w:lang w:val="es-ES"/>
        </w:rPr>
      </w:pPr>
      <w:r w:rsidRPr="001A2143">
        <w:rPr>
          <w:rFonts w:ascii="Arial" w:eastAsia="Calibri" w:hAnsi="Arial" w:cs="Arial"/>
          <w:u w:val="single"/>
          <w:lang w:val="es-ES"/>
        </w:rPr>
        <w:t>Tasa de graduación</w:t>
      </w:r>
      <w:r w:rsidRPr="001A2143">
        <w:rPr>
          <w:rFonts w:ascii="Arial" w:eastAsia="Calibri" w:hAnsi="Arial" w:cs="Arial"/>
          <w:lang w:val="es-ES"/>
        </w:rPr>
        <w:t>: el R.D. 1393/2007, de 29 de octubre, BOE 30 de octubre de 2007, por el que se establece la ordenación de las enseñanzas universitarias oficiales, define la Tasa de Graduación como</w:t>
      </w:r>
      <w:r w:rsidRPr="001A2143">
        <w:rPr>
          <w:rFonts w:ascii="Arial" w:eastAsia="Calibri" w:hAnsi="Arial" w:cs="Arial"/>
          <w:i/>
          <w:lang w:val="es-ES"/>
        </w:rPr>
        <w:t xml:space="preserve"> “la relación porcentual entre los estudiantes de una cohorte de entrada C que superan, en el tiempo previsto más un año, los créditos conducentes a un título T en una universidad U y el total de los estudiantes de nuevo ingreso de la misma cohorte C en dicho título T en la universidad U</w:t>
      </w:r>
      <w:r w:rsidRPr="001A2143">
        <w:rPr>
          <w:rFonts w:ascii="Arial" w:eastAsia="Calibri" w:hAnsi="Arial" w:cs="Arial"/>
          <w:lang w:val="es-ES"/>
        </w:rPr>
        <w:t>”.</w:t>
      </w:r>
    </w:p>
    <w:tbl>
      <w:tblPr>
        <w:tblStyle w:val="Tablaconcuadrcula"/>
        <w:tblW w:w="0" w:type="auto"/>
        <w:tblInd w:w="1706" w:type="dxa"/>
        <w:tblLook w:val="04A0" w:firstRow="1" w:lastRow="0" w:firstColumn="1" w:lastColumn="0" w:noHBand="0" w:noVBand="1"/>
      </w:tblPr>
      <w:tblGrid>
        <w:gridCol w:w="2409"/>
        <w:gridCol w:w="2694"/>
      </w:tblGrid>
      <w:tr w:rsidR="009F1A25" w:rsidRPr="0052035E" w:rsidTr="00B24DF7">
        <w:tc>
          <w:tcPr>
            <w:tcW w:w="2409" w:type="dxa"/>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b/>
                <w:iCs/>
                <w:sz w:val="20"/>
                <w:szCs w:val="20"/>
              </w:rPr>
            </w:pPr>
            <w:r w:rsidRPr="0052035E">
              <w:rPr>
                <w:rFonts w:ascii="Arial" w:eastAsia="Calibri" w:hAnsi="Arial" w:cs="Arial"/>
                <w:b/>
                <w:sz w:val="20"/>
                <w:szCs w:val="20"/>
              </w:rPr>
              <w:t>732A Máster en PRL</w:t>
            </w:r>
          </w:p>
        </w:tc>
        <w:tc>
          <w:tcPr>
            <w:tcW w:w="2694" w:type="dxa"/>
          </w:tcPr>
          <w:p w:rsidR="009F1A25" w:rsidRPr="0052035E" w:rsidRDefault="009F1A25" w:rsidP="00B24DF7">
            <w:pPr>
              <w:autoSpaceDE w:val="0"/>
              <w:autoSpaceDN w:val="0"/>
              <w:adjustRightInd w:val="0"/>
              <w:jc w:val="both"/>
              <w:rPr>
                <w:rFonts w:ascii="Arial" w:eastAsia="Calibri" w:hAnsi="Arial" w:cs="Arial"/>
                <w:sz w:val="20"/>
                <w:szCs w:val="20"/>
              </w:rPr>
            </w:pPr>
            <w:r w:rsidRPr="0052035E">
              <w:rPr>
                <w:rFonts w:ascii="Arial" w:eastAsia="Calibri" w:hAnsi="Arial" w:cs="Arial"/>
                <w:sz w:val="20"/>
                <w:szCs w:val="20"/>
              </w:rPr>
              <w:t>Tasa de graduación (%)</w:t>
            </w:r>
          </w:p>
        </w:tc>
      </w:tr>
      <w:tr w:rsidR="009F1A25" w:rsidRPr="0052035E" w:rsidTr="00B24DF7">
        <w:tc>
          <w:tcPr>
            <w:tcW w:w="2409" w:type="dxa"/>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iCs/>
                <w:sz w:val="20"/>
                <w:szCs w:val="20"/>
              </w:rPr>
            </w:pPr>
            <w:r w:rsidRPr="0052035E">
              <w:rPr>
                <w:rFonts w:ascii="Arial" w:eastAsia="Calibri" w:hAnsi="Arial" w:cs="Arial"/>
                <w:iCs/>
                <w:sz w:val="20"/>
                <w:szCs w:val="20"/>
              </w:rPr>
              <w:t>Curso</w:t>
            </w:r>
          </w:p>
        </w:tc>
        <w:tc>
          <w:tcPr>
            <w:tcW w:w="2694" w:type="dxa"/>
            <w:vAlign w:val="center"/>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sz w:val="20"/>
                <w:szCs w:val="20"/>
              </w:rPr>
            </w:pPr>
          </w:p>
        </w:tc>
      </w:tr>
      <w:tr w:rsidR="009F1A25" w:rsidRPr="0052035E" w:rsidTr="00B24DF7">
        <w:tc>
          <w:tcPr>
            <w:tcW w:w="2409" w:type="dxa"/>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iCs/>
                <w:sz w:val="20"/>
                <w:szCs w:val="20"/>
              </w:rPr>
            </w:pPr>
            <w:r w:rsidRPr="0052035E">
              <w:rPr>
                <w:rFonts w:ascii="Arial" w:eastAsia="Calibri" w:hAnsi="Arial" w:cs="Arial"/>
                <w:iCs/>
                <w:sz w:val="20"/>
                <w:szCs w:val="20"/>
              </w:rPr>
              <w:t>2012-2013</w:t>
            </w:r>
          </w:p>
        </w:tc>
        <w:tc>
          <w:tcPr>
            <w:tcW w:w="2694" w:type="dxa"/>
            <w:vAlign w:val="center"/>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sz w:val="20"/>
                <w:szCs w:val="20"/>
              </w:rPr>
            </w:pPr>
            <w:r w:rsidRPr="0052035E">
              <w:rPr>
                <w:rFonts w:ascii="Arial" w:eastAsia="Calibri" w:hAnsi="Arial" w:cs="Arial"/>
                <w:sz w:val="20"/>
                <w:szCs w:val="20"/>
              </w:rPr>
              <w:t>90,63</w:t>
            </w:r>
          </w:p>
        </w:tc>
      </w:tr>
      <w:tr w:rsidR="009F1A25" w:rsidRPr="0052035E" w:rsidTr="00B24DF7">
        <w:tc>
          <w:tcPr>
            <w:tcW w:w="2409" w:type="dxa"/>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sz w:val="20"/>
                <w:szCs w:val="20"/>
              </w:rPr>
            </w:pPr>
            <w:r w:rsidRPr="0052035E">
              <w:rPr>
                <w:rFonts w:ascii="Arial" w:eastAsia="Calibri" w:hAnsi="Arial" w:cs="Arial"/>
                <w:sz w:val="20"/>
                <w:szCs w:val="20"/>
              </w:rPr>
              <w:t>2013-2014</w:t>
            </w:r>
          </w:p>
        </w:tc>
        <w:tc>
          <w:tcPr>
            <w:tcW w:w="2694" w:type="dxa"/>
            <w:vAlign w:val="center"/>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sz w:val="20"/>
                <w:szCs w:val="20"/>
              </w:rPr>
            </w:pPr>
            <w:r w:rsidRPr="0052035E">
              <w:rPr>
                <w:rFonts w:ascii="Arial" w:eastAsia="Calibri" w:hAnsi="Arial" w:cs="Arial"/>
                <w:sz w:val="20"/>
                <w:szCs w:val="20"/>
              </w:rPr>
              <w:t>95,65%</w:t>
            </w:r>
          </w:p>
        </w:tc>
      </w:tr>
      <w:tr w:rsidR="009F1A25" w:rsidRPr="0052035E" w:rsidTr="00B24DF7">
        <w:tc>
          <w:tcPr>
            <w:tcW w:w="2409" w:type="dxa"/>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Calibri" w:hAnsi="Arial" w:cs="Arial"/>
                <w:sz w:val="20"/>
                <w:szCs w:val="20"/>
              </w:rPr>
            </w:pPr>
            <w:r w:rsidRPr="0052035E">
              <w:rPr>
                <w:rFonts w:ascii="Arial" w:eastAsia="Calibri" w:hAnsi="Arial" w:cs="Arial"/>
                <w:sz w:val="20"/>
                <w:szCs w:val="20"/>
              </w:rPr>
              <w:t>2014-2015</w:t>
            </w:r>
          </w:p>
        </w:tc>
        <w:tc>
          <w:tcPr>
            <w:tcW w:w="2694" w:type="dxa"/>
            <w:vAlign w:val="center"/>
          </w:tcPr>
          <w:p w:rsidR="009F1A25" w:rsidRPr="0052035E" w:rsidRDefault="009F1A25" w:rsidP="00B24DF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sz w:val="20"/>
                <w:szCs w:val="20"/>
              </w:rPr>
            </w:pPr>
            <w:r w:rsidRPr="0052035E">
              <w:rPr>
                <w:rFonts w:ascii="Arial" w:eastAsia="Calibri" w:hAnsi="Arial" w:cs="Arial"/>
                <w:sz w:val="20"/>
                <w:szCs w:val="20"/>
              </w:rPr>
              <w:t>100%</w:t>
            </w:r>
          </w:p>
        </w:tc>
      </w:tr>
    </w:tbl>
    <w:p w:rsidR="009F1A25" w:rsidRPr="00F6549A" w:rsidRDefault="009F1A25" w:rsidP="009F1A25">
      <w:pPr>
        <w:autoSpaceDE w:val="0"/>
        <w:autoSpaceDN w:val="0"/>
        <w:adjustRightInd w:val="0"/>
        <w:jc w:val="both"/>
        <w:rPr>
          <w:rFonts w:ascii="Arial" w:eastAsia="Calibri" w:hAnsi="Arial" w:cs="Arial"/>
          <w:lang w:val="es-ES"/>
        </w:rPr>
      </w:pPr>
      <w:r>
        <w:rPr>
          <w:rFonts w:ascii="Arial" w:eastAsia="Calibri" w:hAnsi="Arial" w:cs="Arial"/>
          <w:lang w:val="es-ES"/>
        </w:rPr>
        <w:t>L</w:t>
      </w:r>
      <w:r w:rsidRPr="001A2143">
        <w:rPr>
          <w:rFonts w:ascii="Arial" w:eastAsia="Calibri" w:hAnsi="Arial" w:cs="Arial"/>
          <w:lang w:val="es-ES"/>
        </w:rPr>
        <w:t xml:space="preserve">a tasa de graduación </w:t>
      </w:r>
      <w:r>
        <w:rPr>
          <w:rFonts w:ascii="Arial" w:eastAsia="Calibri" w:hAnsi="Arial" w:cs="Arial"/>
          <w:lang w:val="es-ES"/>
        </w:rPr>
        <w:t>mantiene una evidente</w:t>
      </w:r>
      <w:r w:rsidRPr="001A2143">
        <w:rPr>
          <w:rFonts w:ascii="Arial" w:eastAsia="Calibri" w:hAnsi="Arial" w:cs="Arial"/>
          <w:lang w:val="es-ES"/>
        </w:rPr>
        <w:t xml:space="preserve"> tendencia a subi</w:t>
      </w:r>
      <w:r>
        <w:rPr>
          <w:rFonts w:ascii="Arial" w:eastAsia="Calibri" w:hAnsi="Arial" w:cs="Arial"/>
          <w:lang w:val="es-ES"/>
        </w:rPr>
        <w:t>r, encontrándose dentro de los parámetros previstos en la M</w:t>
      </w:r>
      <w:r w:rsidRPr="001A2143">
        <w:rPr>
          <w:rFonts w:ascii="Arial" w:eastAsia="Calibri" w:hAnsi="Arial" w:cs="Arial"/>
          <w:lang w:val="es-ES"/>
        </w:rPr>
        <w:t xml:space="preserve">emoria verificada </w:t>
      </w:r>
      <w:r>
        <w:rPr>
          <w:rFonts w:ascii="Arial" w:eastAsia="Calibri" w:hAnsi="Arial" w:cs="Arial"/>
          <w:lang w:val="es-ES"/>
        </w:rPr>
        <w:t>(65</w:t>
      </w:r>
      <w:r w:rsidRPr="001A2143">
        <w:rPr>
          <w:rFonts w:ascii="Arial" w:eastAsia="Calibri" w:hAnsi="Arial" w:cs="Arial"/>
          <w:lang w:val="es-ES"/>
        </w:rPr>
        <w:t>%).</w:t>
      </w:r>
    </w:p>
    <w:p w:rsidR="009F1A25" w:rsidRPr="001A2143" w:rsidRDefault="009F1A25" w:rsidP="009F1A25">
      <w:pPr>
        <w:autoSpaceDE w:val="0"/>
        <w:autoSpaceDN w:val="0"/>
        <w:adjustRightInd w:val="0"/>
        <w:jc w:val="both"/>
        <w:rPr>
          <w:rFonts w:ascii="Arial" w:eastAsia="Calibri" w:hAnsi="Arial" w:cs="Arial"/>
          <w:b/>
          <w:lang w:val="es-ES"/>
        </w:rPr>
      </w:pPr>
      <w:r w:rsidRPr="001A2143">
        <w:rPr>
          <w:rFonts w:ascii="Arial" w:eastAsia="Calibri" w:hAnsi="Arial" w:cs="Arial"/>
          <w:b/>
          <w:lang w:val="es-ES"/>
        </w:rPr>
        <w:t>Indicadores de inserción laboral:</w:t>
      </w:r>
    </w:p>
    <w:p w:rsidR="009F1A25" w:rsidRPr="00F50A7A" w:rsidRDefault="009F1A25" w:rsidP="009F1A25">
      <w:pPr>
        <w:jc w:val="both"/>
        <w:rPr>
          <w:lang w:val="es-ES"/>
        </w:rPr>
      </w:pPr>
      <w:r w:rsidRPr="001A2143">
        <w:rPr>
          <w:rFonts w:ascii="Arial" w:eastAsia="Calibri" w:hAnsi="Arial" w:cs="Arial"/>
          <w:lang w:val="es-ES"/>
        </w:rPr>
        <w:t xml:space="preserve">En la Universidad de Jaén, la responsabilidad del seguimiento de la ocupación e inserción laboral de los egresados está centralizada en el Vicerrectorado de </w:t>
      </w:r>
      <w:r w:rsidRPr="00F6549A">
        <w:rPr>
          <w:rFonts w:ascii="Arial" w:eastAsia="Calibri" w:hAnsi="Arial" w:cs="Arial"/>
          <w:lang w:val="es-ES"/>
        </w:rPr>
        <w:t>Relaciones con la Sociedad e Inserción Laboral</w:t>
      </w:r>
      <w:r w:rsidRPr="001A2143">
        <w:rPr>
          <w:rFonts w:ascii="Arial" w:eastAsia="Calibri" w:hAnsi="Arial" w:cs="Arial"/>
          <w:lang w:val="es-ES"/>
        </w:rPr>
        <w:t xml:space="preserve">, que anualmente elabora y pone a disposición de toda la comunidad universitaria y de los agentes externos interesados los </w:t>
      </w:r>
      <w:hyperlink r:id="rId50" w:history="1">
        <w:r w:rsidRPr="001A2143">
          <w:rPr>
            <w:rFonts w:ascii="Arial" w:eastAsia="Calibri" w:hAnsi="Arial" w:cs="Arial"/>
            <w:color w:val="0000FF"/>
            <w:u w:val="single"/>
            <w:lang w:val="es-ES"/>
          </w:rPr>
          <w:t>Estudios de Inserción Laboral de Titulados de esta Universidad</w:t>
        </w:r>
      </w:hyperlink>
      <w:r w:rsidRPr="001A2143">
        <w:rPr>
          <w:rFonts w:ascii="Arial" w:eastAsia="Calibri" w:hAnsi="Arial" w:cs="Arial"/>
          <w:lang w:val="es-ES"/>
        </w:rPr>
        <w:t>. Estos estudios de inserción laboral se realizan dos cursos después de</w:t>
      </w:r>
      <w:r>
        <w:rPr>
          <w:rFonts w:ascii="Arial" w:eastAsia="Calibri" w:hAnsi="Arial" w:cs="Arial"/>
          <w:lang w:val="es-ES"/>
        </w:rPr>
        <w:t xml:space="preserve"> la</w:t>
      </w:r>
      <w:r w:rsidRPr="001A2143">
        <w:rPr>
          <w:rFonts w:ascii="Arial" w:eastAsia="Calibri" w:hAnsi="Arial" w:cs="Arial"/>
          <w:lang w:val="es-ES"/>
        </w:rPr>
        <w:t xml:space="preserve"> finalización de los estudios de cada promoción.</w:t>
      </w:r>
      <w:r>
        <w:rPr>
          <w:rFonts w:ascii="Arial" w:eastAsia="Calibri" w:hAnsi="Arial" w:cs="Arial"/>
          <w:lang w:val="es-ES"/>
        </w:rPr>
        <w:t xml:space="preserve"> En la actualidad hay que destacar que tal informe sólo se realiza para los Grados que se imparten por la UJA, dejando a los Másteres fuera del mismo, y, por ende, sin posibilidad de poner de relieve en este autoinforme cuáles son los indicadores a este respecto del Máster en PRL. </w:t>
      </w:r>
    </w:p>
    <w:p w:rsidR="00284DE0" w:rsidRPr="00073401" w:rsidRDefault="00284DE0" w:rsidP="00CC61AF">
      <w:pPr>
        <w:jc w:val="both"/>
        <w:rPr>
          <w:rFonts w:ascii="Arial" w:hAnsi="Arial" w:cs="Arial"/>
          <w:sz w:val="17"/>
          <w:szCs w:val="17"/>
          <w:lang w:val="es-ES"/>
        </w:rPr>
      </w:pPr>
    </w:p>
    <w:p w:rsidR="00284DE0" w:rsidRPr="00CC7A21" w:rsidRDefault="00FE7016" w:rsidP="00CC61AF">
      <w:pPr>
        <w:ind w:left="242"/>
        <w:jc w:val="both"/>
        <w:rPr>
          <w:rFonts w:ascii="Arial" w:eastAsia="Arial" w:hAnsi="Arial" w:cs="Arial"/>
          <w:lang w:val="es-ES"/>
        </w:rPr>
      </w:pPr>
      <w:r w:rsidRPr="00CC7A21">
        <w:rPr>
          <w:rFonts w:ascii="Arial" w:eastAsia="Arial" w:hAnsi="Arial" w:cs="Arial"/>
          <w:b/>
          <w:lang w:val="es-ES"/>
        </w:rPr>
        <w:t>Fortalezas</w:t>
      </w:r>
      <w:r w:rsidRPr="00CC7A21">
        <w:rPr>
          <w:rFonts w:ascii="Arial" w:eastAsia="Arial" w:hAnsi="Arial" w:cs="Arial"/>
          <w:b/>
          <w:spacing w:val="-19"/>
          <w:lang w:val="es-ES"/>
        </w:rPr>
        <w:t xml:space="preserve"> </w:t>
      </w:r>
      <w:r w:rsidRPr="00CC7A21">
        <w:rPr>
          <w:rFonts w:ascii="Arial" w:eastAsia="Arial" w:hAnsi="Arial" w:cs="Arial"/>
          <w:b/>
          <w:lang w:val="es-ES"/>
        </w:rPr>
        <w:t>y</w:t>
      </w:r>
      <w:r w:rsidRPr="00CC7A21">
        <w:rPr>
          <w:rFonts w:ascii="Arial" w:eastAsia="Arial" w:hAnsi="Arial" w:cs="Arial"/>
          <w:b/>
          <w:spacing w:val="4"/>
          <w:lang w:val="es-ES"/>
        </w:rPr>
        <w:t xml:space="preserve"> </w:t>
      </w:r>
      <w:r w:rsidRPr="00CC7A21">
        <w:rPr>
          <w:rFonts w:ascii="Arial" w:eastAsia="Arial" w:hAnsi="Arial" w:cs="Arial"/>
          <w:b/>
          <w:lang w:val="es-ES"/>
        </w:rPr>
        <w:t>logros</w:t>
      </w:r>
    </w:p>
    <w:p w:rsidR="00B24DF7" w:rsidRPr="001A2143" w:rsidRDefault="00B24DF7" w:rsidP="00B24DF7">
      <w:pPr>
        <w:numPr>
          <w:ilvl w:val="0"/>
          <w:numId w:val="29"/>
        </w:numPr>
        <w:autoSpaceDE w:val="0"/>
        <w:autoSpaceDN w:val="0"/>
        <w:adjustRightInd w:val="0"/>
        <w:ind w:left="284" w:hanging="284"/>
        <w:jc w:val="both"/>
        <w:rPr>
          <w:rFonts w:ascii="Arial" w:eastAsia="Calibri" w:hAnsi="Arial" w:cs="Arial"/>
          <w:lang w:val="es-ES"/>
        </w:rPr>
      </w:pPr>
      <w:r w:rsidRPr="001A2143">
        <w:rPr>
          <w:rFonts w:ascii="Arial" w:eastAsia="Calibri" w:hAnsi="Arial" w:cs="Arial"/>
          <w:lang w:val="es-ES"/>
        </w:rPr>
        <w:t>Alto nivel de satisfacción, en general, del profesorado</w:t>
      </w:r>
      <w:r>
        <w:rPr>
          <w:rFonts w:ascii="Arial" w:eastAsia="Calibri" w:hAnsi="Arial" w:cs="Arial"/>
          <w:lang w:val="es-ES"/>
        </w:rPr>
        <w:t xml:space="preserve"> –y en menor grado, del alumnado-</w:t>
      </w:r>
      <w:r w:rsidRPr="001A2143">
        <w:rPr>
          <w:rFonts w:ascii="Arial" w:eastAsia="Calibri" w:hAnsi="Arial" w:cs="Arial"/>
          <w:lang w:val="es-ES"/>
        </w:rPr>
        <w:t xml:space="preserve"> sobre el </w:t>
      </w:r>
      <w:r>
        <w:rPr>
          <w:rFonts w:ascii="Arial" w:eastAsia="Calibri" w:hAnsi="Arial" w:cs="Arial"/>
          <w:lang w:val="es-ES"/>
        </w:rPr>
        <w:t>Máster</w:t>
      </w:r>
      <w:r w:rsidRPr="001A2143">
        <w:rPr>
          <w:rFonts w:ascii="Arial" w:eastAsia="Calibri" w:hAnsi="Arial" w:cs="Arial"/>
          <w:lang w:val="es-ES"/>
        </w:rPr>
        <w:t>.</w:t>
      </w:r>
    </w:p>
    <w:p w:rsidR="00B24DF7" w:rsidRPr="001A2143" w:rsidRDefault="00B24DF7" w:rsidP="00B24DF7">
      <w:pPr>
        <w:numPr>
          <w:ilvl w:val="0"/>
          <w:numId w:val="29"/>
        </w:numPr>
        <w:autoSpaceDE w:val="0"/>
        <w:autoSpaceDN w:val="0"/>
        <w:adjustRightInd w:val="0"/>
        <w:ind w:left="284" w:hanging="284"/>
        <w:jc w:val="both"/>
        <w:rPr>
          <w:rFonts w:ascii="Arial" w:eastAsia="Calibri" w:hAnsi="Arial" w:cs="Arial"/>
          <w:lang w:val="es-ES"/>
        </w:rPr>
      </w:pPr>
      <w:r w:rsidRPr="001A2143">
        <w:rPr>
          <w:rFonts w:ascii="Arial" w:eastAsia="Calibri" w:hAnsi="Arial" w:cs="Arial"/>
          <w:lang w:val="es-ES"/>
        </w:rPr>
        <w:t xml:space="preserve">El alumnado cuenta con unas guías docentes actualizadas en la que se detallan todos los aspectos relacionados con cada una de las asignaturas del </w:t>
      </w:r>
      <w:r w:rsidR="00103147">
        <w:rPr>
          <w:rFonts w:ascii="Arial" w:eastAsia="Calibri" w:hAnsi="Arial" w:cs="Arial"/>
          <w:lang w:val="es-ES"/>
        </w:rPr>
        <w:t>Máster, disponiendo de las mismas tanto en la página electrónica del Máster</w:t>
      </w:r>
      <w:r w:rsidR="009E370F">
        <w:rPr>
          <w:rFonts w:ascii="Arial" w:eastAsia="Calibri" w:hAnsi="Arial" w:cs="Arial"/>
          <w:lang w:val="es-ES"/>
        </w:rPr>
        <w:t>,</w:t>
      </w:r>
      <w:r w:rsidR="00103147">
        <w:rPr>
          <w:rFonts w:ascii="Arial" w:eastAsia="Calibri" w:hAnsi="Arial" w:cs="Arial"/>
          <w:lang w:val="es-ES"/>
        </w:rPr>
        <w:t xml:space="preserve"> como en el espacio de Docencia Virtual de este título</w:t>
      </w:r>
      <w:r w:rsidRPr="001A2143">
        <w:rPr>
          <w:rFonts w:ascii="Arial" w:eastAsia="Calibri" w:hAnsi="Arial" w:cs="Arial"/>
          <w:lang w:val="es-ES"/>
        </w:rPr>
        <w:t>.</w:t>
      </w:r>
    </w:p>
    <w:p w:rsidR="00B24DF7" w:rsidRPr="001A2143" w:rsidRDefault="00B24DF7" w:rsidP="00B24DF7">
      <w:pPr>
        <w:numPr>
          <w:ilvl w:val="0"/>
          <w:numId w:val="29"/>
        </w:numPr>
        <w:autoSpaceDE w:val="0"/>
        <w:autoSpaceDN w:val="0"/>
        <w:adjustRightInd w:val="0"/>
        <w:ind w:left="284" w:hanging="284"/>
        <w:jc w:val="both"/>
        <w:rPr>
          <w:rFonts w:ascii="Arial" w:eastAsia="Calibri" w:hAnsi="Arial" w:cs="Arial"/>
          <w:lang w:val="es-ES"/>
        </w:rPr>
      </w:pPr>
      <w:r w:rsidRPr="001A2143">
        <w:rPr>
          <w:rFonts w:ascii="Arial" w:eastAsia="Calibri" w:hAnsi="Arial" w:cs="Arial"/>
          <w:lang w:val="es-ES"/>
        </w:rPr>
        <w:t xml:space="preserve">El </w:t>
      </w:r>
      <w:r>
        <w:rPr>
          <w:rFonts w:ascii="Arial" w:eastAsia="Calibri" w:hAnsi="Arial" w:cs="Arial"/>
          <w:lang w:val="es-ES"/>
        </w:rPr>
        <w:t>Grado</w:t>
      </w:r>
      <w:r w:rsidR="00103147">
        <w:rPr>
          <w:rFonts w:ascii="Arial" w:eastAsia="Calibri" w:hAnsi="Arial" w:cs="Arial"/>
          <w:lang w:val="es-ES"/>
        </w:rPr>
        <w:t xml:space="preserve"> cuenta con una Comisión de C</w:t>
      </w:r>
      <w:r w:rsidRPr="001A2143">
        <w:rPr>
          <w:rFonts w:ascii="Arial" w:eastAsia="Calibri" w:hAnsi="Arial" w:cs="Arial"/>
          <w:lang w:val="es-ES"/>
        </w:rPr>
        <w:t>oordinación</w:t>
      </w:r>
      <w:r w:rsidR="00103147">
        <w:rPr>
          <w:rFonts w:ascii="Arial" w:eastAsia="Calibri" w:hAnsi="Arial" w:cs="Arial"/>
          <w:lang w:val="es-ES"/>
        </w:rPr>
        <w:t xml:space="preserve"> Académica</w:t>
      </w:r>
      <w:r w:rsidRPr="001A2143">
        <w:rPr>
          <w:rFonts w:ascii="Arial" w:eastAsia="Calibri" w:hAnsi="Arial" w:cs="Arial"/>
          <w:lang w:val="es-ES"/>
        </w:rPr>
        <w:t xml:space="preserve"> del </w:t>
      </w:r>
      <w:r w:rsidR="00103147">
        <w:rPr>
          <w:rFonts w:ascii="Arial" w:eastAsia="Calibri" w:hAnsi="Arial" w:cs="Arial"/>
          <w:lang w:val="es-ES"/>
        </w:rPr>
        <w:t>Máster (CCAM)</w:t>
      </w:r>
      <w:r w:rsidRPr="001A2143">
        <w:rPr>
          <w:rFonts w:ascii="Arial" w:eastAsia="Calibri" w:hAnsi="Arial" w:cs="Arial"/>
          <w:lang w:val="es-ES"/>
        </w:rPr>
        <w:t>, dependiente de la CGC</w:t>
      </w:r>
      <w:r w:rsidR="00103147">
        <w:rPr>
          <w:rFonts w:ascii="Arial" w:eastAsia="Calibri" w:hAnsi="Arial" w:cs="Arial"/>
          <w:lang w:val="es-ES"/>
        </w:rPr>
        <w:t>M</w:t>
      </w:r>
      <w:r w:rsidRPr="001A2143">
        <w:rPr>
          <w:rFonts w:ascii="Arial" w:eastAsia="Calibri" w:hAnsi="Arial" w:cs="Arial"/>
          <w:lang w:val="es-ES"/>
        </w:rPr>
        <w:t xml:space="preserve">, </w:t>
      </w:r>
      <w:r w:rsidR="009E370F">
        <w:rPr>
          <w:rFonts w:ascii="Arial" w:eastAsia="Calibri" w:hAnsi="Arial" w:cs="Arial"/>
          <w:lang w:val="es-ES"/>
        </w:rPr>
        <w:t>que analiza, revisa y actualiza</w:t>
      </w:r>
      <w:r w:rsidRPr="001A2143">
        <w:rPr>
          <w:rFonts w:ascii="Arial" w:eastAsia="Calibri" w:hAnsi="Arial" w:cs="Arial"/>
          <w:lang w:val="es-ES"/>
        </w:rPr>
        <w:t xml:space="preserve"> todos los aspectos relacionados con la docencia del </w:t>
      </w:r>
      <w:r w:rsidRPr="001A2143">
        <w:rPr>
          <w:rFonts w:ascii="Arial" w:eastAsia="Calibri" w:hAnsi="Arial" w:cs="Arial"/>
          <w:lang w:val="es-ES"/>
        </w:rPr>
        <w:lastRenderedPageBreak/>
        <w:t>mismo incluyendo la aplicación de los sistemas de evaluación de las competencias y los resultados del aprendizaje.</w:t>
      </w:r>
    </w:p>
    <w:p w:rsidR="00B24DF7" w:rsidRPr="001A2143" w:rsidRDefault="00B24DF7" w:rsidP="00103147">
      <w:pPr>
        <w:numPr>
          <w:ilvl w:val="0"/>
          <w:numId w:val="29"/>
        </w:numPr>
        <w:autoSpaceDE w:val="0"/>
        <w:autoSpaceDN w:val="0"/>
        <w:adjustRightInd w:val="0"/>
        <w:ind w:left="284" w:hanging="284"/>
        <w:jc w:val="both"/>
        <w:rPr>
          <w:rFonts w:ascii="Arial" w:eastAsia="Calibri" w:hAnsi="Arial" w:cs="Arial"/>
          <w:lang w:val="es-ES"/>
        </w:rPr>
      </w:pPr>
      <w:r w:rsidRPr="001A2143">
        <w:rPr>
          <w:rFonts w:ascii="Arial" w:eastAsia="Calibri" w:hAnsi="Arial" w:cs="Arial"/>
          <w:lang w:val="es-ES"/>
        </w:rPr>
        <w:t xml:space="preserve">El </w:t>
      </w:r>
      <w:r w:rsidR="00103147">
        <w:rPr>
          <w:rFonts w:ascii="Arial" w:eastAsia="Calibri" w:hAnsi="Arial" w:cs="Arial"/>
          <w:lang w:val="es-ES"/>
        </w:rPr>
        <w:t>Coordinador del Máster</w:t>
      </w:r>
      <w:r w:rsidRPr="001A2143">
        <w:rPr>
          <w:rFonts w:ascii="Arial" w:eastAsia="Calibri" w:hAnsi="Arial" w:cs="Arial"/>
          <w:lang w:val="es-ES"/>
        </w:rPr>
        <w:t xml:space="preserve"> cuenta con una plataforma para acceder, de forma restringida e identificada, a los resultados académicos del </w:t>
      </w:r>
      <w:r w:rsidR="00103147">
        <w:rPr>
          <w:rFonts w:ascii="Arial" w:eastAsia="Calibri" w:hAnsi="Arial" w:cs="Arial"/>
          <w:lang w:val="es-ES"/>
        </w:rPr>
        <w:t>Máster</w:t>
      </w:r>
      <w:r w:rsidRPr="001A2143">
        <w:rPr>
          <w:rFonts w:ascii="Arial" w:eastAsia="Calibri" w:hAnsi="Arial" w:cs="Arial"/>
          <w:lang w:val="es-ES"/>
        </w:rPr>
        <w:t xml:space="preserve">, </w:t>
      </w:r>
      <w:r w:rsidR="00103147">
        <w:rPr>
          <w:rFonts w:ascii="Arial" w:eastAsia="Calibri" w:hAnsi="Arial" w:cs="Arial"/>
          <w:lang w:val="es-ES"/>
        </w:rPr>
        <w:t xml:space="preserve">los cuales se </w:t>
      </w:r>
      <w:r w:rsidRPr="001A2143">
        <w:rPr>
          <w:rFonts w:ascii="Arial" w:eastAsia="Calibri" w:hAnsi="Arial" w:cs="Arial"/>
          <w:lang w:val="es-ES"/>
        </w:rPr>
        <w:t>actualizan semanalmente.</w:t>
      </w:r>
    </w:p>
    <w:p w:rsidR="00284DE0" w:rsidRPr="00FE7016" w:rsidRDefault="00FE7016" w:rsidP="00CC61AF">
      <w:pPr>
        <w:spacing w:before="120"/>
        <w:ind w:left="244"/>
        <w:jc w:val="both"/>
        <w:rPr>
          <w:rFonts w:ascii="Arial" w:eastAsia="Arial" w:hAnsi="Arial" w:cs="Arial"/>
          <w:lang w:val="es-ES"/>
        </w:rPr>
      </w:pPr>
      <w:r w:rsidRPr="00FE7016">
        <w:rPr>
          <w:rFonts w:ascii="Arial" w:eastAsia="Arial" w:hAnsi="Arial" w:cs="Arial"/>
          <w:b/>
          <w:lang w:val="es-ES"/>
        </w:rPr>
        <w:t>Debilidades</w:t>
      </w:r>
      <w:r w:rsidRPr="00FE7016">
        <w:rPr>
          <w:rFonts w:ascii="Arial" w:eastAsia="Arial" w:hAnsi="Arial" w:cs="Arial"/>
          <w:b/>
          <w:spacing w:val="34"/>
          <w:lang w:val="es-ES"/>
        </w:rPr>
        <w:t xml:space="preserve"> </w:t>
      </w:r>
      <w:r w:rsidRPr="00FE7016">
        <w:rPr>
          <w:rFonts w:ascii="Arial" w:eastAsia="Arial" w:hAnsi="Arial" w:cs="Arial"/>
          <w:b/>
          <w:lang w:val="es-ES"/>
        </w:rPr>
        <w:t>y</w:t>
      </w:r>
      <w:r w:rsidRPr="00FE7016">
        <w:rPr>
          <w:rFonts w:ascii="Arial" w:eastAsia="Arial" w:hAnsi="Arial" w:cs="Arial"/>
          <w:b/>
          <w:spacing w:val="5"/>
          <w:lang w:val="es-ES"/>
        </w:rPr>
        <w:t xml:space="preserve"> </w:t>
      </w:r>
      <w:r w:rsidRPr="00FE7016">
        <w:rPr>
          <w:rFonts w:ascii="Arial" w:eastAsia="Arial" w:hAnsi="Arial" w:cs="Arial"/>
          <w:b/>
          <w:lang w:val="es-ES"/>
        </w:rPr>
        <w:t>decisio</w:t>
      </w:r>
      <w:r w:rsidRPr="00FE7016">
        <w:rPr>
          <w:rFonts w:ascii="Arial" w:eastAsia="Arial" w:hAnsi="Arial" w:cs="Arial"/>
          <w:b/>
          <w:spacing w:val="-1"/>
          <w:lang w:val="es-ES"/>
        </w:rPr>
        <w:t>n</w:t>
      </w:r>
      <w:r w:rsidRPr="00FE7016">
        <w:rPr>
          <w:rFonts w:ascii="Arial" w:eastAsia="Arial" w:hAnsi="Arial" w:cs="Arial"/>
          <w:b/>
          <w:lang w:val="es-ES"/>
        </w:rPr>
        <w:t>es</w:t>
      </w:r>
      <w:r w:rsidRPr="00FE7016">
        <w:rPr>
          <w:rFonts w:ascii="Arial" w:eastAsia="Arial" w:hAnsi="Arial" w:cs="Arial"/>
          <w:b/>
          <w:spacing w:val="2"/>
          <w:lang w:val="es-ES"/>
        </w:rPr>
        <w:t xml:space="preserve"> </w:t>
      </w:r>
      <w:r w:rsidRPr="00FE7016">
        <w:rPr>
          <w:rFonts w:ascii="Arial" w:eastAsia="Arial" w:hAnsi="Arial" w:cs="Arial"/>
          <w:b/>
          <w:lang w:val="es-ES"/>
        </w:rPr>
        <w:t>de</w:t>
      </w:r>
      <w:r w:rsidRPr="00FE7016">
        <w:rPr>
          <w:rFonts w:ascii="Arial" w:eastAsia="Arial" w:hAnsi="Arial" w:cs="Arial"/>
          <w:b/>
          <w:spacing w:val="27"/>
          <w:lang w:val="es-ES"/>
        </w:rPr>
        <w:t xml:space="preserve"> </w:t>
      </w:r>
      <w:r w:rsidRPr="00FE7016">
        <w:rPr>
          <w:rFonts w:ascii="Arial" w:eastAsia="Arial" w:hAnsi="Arial" w:cs="Arial"/>
          <w:b/>
          <w:lang w:val="es-ES"/>
        </w:rPr>
        <w:t>mejora</w:t>
      </w:r>
      <w:r w:rsidRPr="00FE7016">
        <w:rPr>
          <w:rFonts w:ascii="Arial" w:eastAsia="Arial" w:hAnsi="Arial" w:cs="Arial"/>
          <w:b/>
          <w:spacing w:val="33"/>
          <w:lang w:val="es-ES"/>
        </w:rPr>
        <w:t xml:space="preserve"> </w:t>
      </w:r>
      <w:r w:rsidRPr="00FE7016">
        <w:rPr>
          <w:rFonts w:ascii="Arial" w:eastAsia="Arial" w:hAnsi="Arial" w:cs="Arial"/>
          <w:b/>
          <w:w w:val="107"/>
          <w:lang w:val="es-ES"/>
        </w:rPr>
        <w:t>adoptadas</w:t>
      </w:r>
    </w:p>
    <w:p w:rsidR="00F1039F" w:rsidRPr="001A2143" w:rsidRDefault="00F1039F" w:rsidP="00F1039F">
      <w:pPr>
        <w:numPr>
          <w:ilvl w:val="0"/>
          <w:numId w:val="30"/>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E</w:t>
      </w:r>
      <w:r w:rsidRPr="001A2143">
        <w:rPr>
          <w:rFonts w:ascii="Arial" w:eastAsia="Calibri" w:hAnsi="Arial" w:cs="Arial"/>
          <w:lang w:val="es-ES"/>
        </w:rPr>
        <w:t xml:space="preserve">l bajo porcentaje de participación, tanto del profesorado como del alumnado en las encuestas de satisfacción sobre el </w:t>
      </w:r>
      <w:r>
        <w:rPr>
          <w:rFonts w:ascii="Arial" w:eastAsia="Calibri" w:hAnsi="Arial" w:cs="Arial"/>
          <w:lang w:val="es-ES"/>
        </w:rPr>
        <w:t>Máster</w:t>
      </w:r>
      <w:r w:rsidRPr="001A2143">
        <w:rPr>
          <w:rFonts w:ascii="Arial" w:eastAsia="Calibri" w:hAnsi="Arial" w:cs="Arial"/>
          <w:lang w:val="es-ES"/>
        </w:rPr>
        <w:t>,</w:t>
      </w:r>
      <w:r>
        <w:rPr>
          <w:rFonts w:ascii="Arial" w:eastAsia="Calibri" w:hAnsi="Arial" w:cs="Arial"/>
          <w:lang w:val="es-ES"/>
        </w:rPr>
        <w:t xml:space="preserve"> lleva a que </w:t>
      </w:r>
      <w:r w:rsidRPr="001A2143">
        <w:rPr>
          <w:rFonts w:ascii="Arial" w:eastAsia="Calibri" w:hAnsi="Arial" w:cs="Arial"/>
          <w:lang w:val="es-ES"/>
        </w:rPr>
        <w:t>la CGC</w:t>
      </w:r>
      <w:r>
        <w:rPr>
          <w:rFonts w:ascii="Arial" w:eastAsia="Calibri" w:hAnsi="Arial" w:cs="Arial"/>
          <w:lang w:val="es-ES"/>
        </w:rPr>
        <w:t>M</w:t>
      </w:r>
      <w:r w:rsidRPr="001A2143">
        <w:rPr>
          <w:rFonts w:ascii="Arial" w:eastAsia="Calibri" w:hAnsi="Arial" w:cs="Arial"/>
          <w:lang w:val="es-ES"/>
        </w:rPr>
        <w:t xml:space="preserve"> </w:t>
      </w:r>
      <w:r>
        <w:rPr>
          <w:rFonts w:ascii="Arial" w:eastAsia="Calibri" w:hAnsi="Arial" w:cs="Arial"/>
          <w:lang w:val="es-ES"/>
        </w:rPr>
        <w:t xml:space="preserve">planteara </w:t>
      </w:r>
      <w:r w:rsidRPr="001A2143">
        <w:rPr>
          <w:rFonts w:ascii="Arial" w:eastAsia="Calibri" w:hAnsi="Arial" w:cs="Arial"/>
          <w:lang w:val="es-ES"/>
        </w:rPr>
        <w:t>un plan de mejora que incluía medidas como enviar mensajes mediante correo</w:t>
      </w:r>
      <w:r>
        <w:rPr>
          <w:rFonts w:ascii="Arial" w:eastAsia="Calibri" w:hAnsi="Arial" w:cs="Arial"/>
          <w:lang w:val="es-ES"/>
        </w:rPr>
        <w:t xml:space="preserve"> electrónico</w:t>
      </w:r>
      <w:r w:rsidRPr="001A2143">
        <w:rPr>
          <w:rFonts w:ascii="Arial" w:eastAsia="Calibri" w:hAnsi="Arial" w:cs="Arial"/>
          <w:lang w:val="es-ES"/>
        </w:rPr>
        <w:t xml:space="preserve"> para animar a la participación y recordar la importancia de las encuestas en el sistema de calidad de</w:t>
      </w:r>
      <w:r>
        <w:rPr>
          <w:rFonts w:ascii="Arial" w:eastAsia="Calibri" w:hAnsi="Arial" w:cs="Arial"/>
          <w:lang w:val="es-ES"/>
        </w:rPr>
        <w:t>l Máster</w:t>
      </w:r>
      <w:r w:rsidRPr="001A2143">
        <w:rPr>
          <w:rFonts w:ascii="Arial" w:eastAsia="Calibri" w:hAnsi="Arial" w:cs="Arial"/>
          <w:lang w:val="es-ES"/>
        </w:rPr>
        <w:t>.</w:t>
      </w:r>
      <w:r>
        <w:rPr>
          <w:rFonts w:ascii="Arial" w:eastAsia="Calibri" w:hAnsi="Arial" w:cs="Arial"/>
          <w:lang w:val="es-ES"/>
        </w:rPr>
        <w:t xml:space="preserve"> En tal sentido, y aun cuando se han incrementado las tasas de participación, se reitera la necesidad de seguir utilizando esta medida, además de proponer la posibilidad de </w:t>
      </w:r>
      <w:r w:rsidRPr="001A2143">
        <w:rPr>
          <w:rFonts w:ascii="Arial" w:eastAsia="Calibri" w:hAnsi="Arial" w:cs="Arial"/>
          <w:lang w:val="es-ES"/>
        </w:rPr>
        <w:t>incluir la cumplimentación de las encuestas en el horario docente y reservar aulas de informática para tal fin</w:t>
      </w:r>
    </w:p>
    <w:p w:rsidR="00F1039F" w:rsidRPr="001A2143" w:rsidRDefault="00F1039F" w:rsidP="00F1039F">
      <w:pPr>
        <w:numPr>
          <w:ilvl w:val="0"/>
          <w:numId w:val="30"/>
        </w:numPr>
        <w:autoSpaceDE w:val="0"/>
        <w:autoSpaceDN w:val="0"/>
        <w:adjustRightInd w:val="0"/>
        <w:ind w:left="284" w:hanging="284"/>
        <w:jc w:val="both"/>
        <w:rPr>
          <w:rFonts w:ascii="Arial" w:eastAsia="Calibri" w:hAnsi="Arial" w:cs="Arial"/>
          <w:lang w:val="es-ES"/>
        </w:rPr>
      </w:pPr>
      <w:r>
        <w:rPr>
          <w:rFonts w:ascii="Arial" w:eastAsia="Calibri" w:hAnsi="Arial" w:cs="Arial"/>
          <w:lang w:val="es-ES"/>
        </w:rPr>
        <w:t>Dado los</w:t>
      </w:r>
      <w:r w:rsidRPr="001A2143">
        <w:rPr>
          <w:rFonts w:ascii="Arial" w:eastAsia="Calibri" w:hAnsi="Arial" w:cs="Arial"/>
          <w:lang w:val="es-ES"/>
        </w:rPr>
        <w:t xml:space="preserve"> valores </w:t>
      </w:r>
      <w:r>
        <w:rPr>
          <w:rFonts w:ascii="Arial" w:eastAsia="Calibri" w:hAnsi="Arial" w:cs="Arial"/>
          <w:lang w:val="es-ES"/>
        </w:rPr>
        <w:t xml:space="preserve">de los indicadores de la tasa de eficiencia, </w:t>
      </w:r>
      <w:r w:rsidRPr="001A2143">
        <w:rPr>
          <w:rFonts w:ascii="Arial" w:eastAsia="Calibri" w:hAnsi="Arial" w:cs="Arial"/>
          <w:lang w:val="es-ES"/>
        </w:rPr>
        <w:t xml:space="preserve">algo superiores a los previstos en la memoria de verificación, la </w:t>
      </w:r>
      <w:r>
        <w:rPr>
          <w:rFonts w:ascii="Arial" w:eastAsia="Calibri" w:hAnsi="Arial" w:cs="Arial"/>
          <w:lang w:val="es-ES"/>
        </w:rPr>
        <w:t>CGCM</w:t>
      </w:r>
      <w:r w:rsidRPr="001A2143">
        <w:rPr>
          <w:rFonts w:ascii="Arial" w:eastAsia="Calibri" w:hAnsi="Arial" w:cs="Arial"/>
          <w:lang w:val="es-ES"/>
        </w:rPr>
        <w:t xml:space="preserve"> desarrolla</w:t>
      </w:r>
      <w:r>
        <w:rPr>
          <w:rFonts w:ascii="Arial" w:eastAsia="Calibri" w:hAnsi="Arial" w:cs="Arial"/>
          <w:lang w:val="es-ES"/>
        </w:rPr>
        <w:t>rá una labor de indagación de las causas que ello lo provocan, y propondrá</w:t>
      </w:r>
      <w:r w:rsidRPr="001A2143">
        <w:rPr>
          <w:rFonts w:ascii="Arial" w:eastAsia="Calibri" w:hAnsi="Arial" w:cs="Arial"/>
          <w:lang w:val="es-ES"/>
        </w:rPr>
        <w:t xml:space="preserve"> las acciones de mejora necesarias para mejorar este dato y cumplir con lo previsto en la memoria verificada.</w:t>
      </w:r>
    </w:p>
    <w:p w:rsidR="00F1039F" w:rsidRDefault="00F1039F" w:rsidP="00F1039F">
      <w:pPr>
        <w:numPr>
          <w:ilvl w:val="0"/>
          <w:numId w:val="30"/>
        </w:numPr>
        <w:autoSpaceDE w:val="0"/>
        <w:autoSpaceDN w:val="0"/>
        <w:adjustRightInd w:val="0"/>
        <w:ind w:left="284" w:hanging="284"/>
        <w:jc w:val="both"/>
        <w:rPr>
          <w:rFonts w:ascii="Arial" w:eastAsia="Calibri" w:hAnsi="Arial" w:cs="Arial"/>
          <w:lang w:val="es-ES"/>
        </w:rPr>
      </w:pPr>
      <w:r w:rsidRPr="001A2143">
        <w:rPr>
          <w:rFonts w:ascii="Arial" w:eastAsia="Calibri" w:hAnsi="Arial" w:cs="Arial"/>
          <w:lang w:val="es-ES"/>
        </w:rPr>
        <w:t xml:space="preserve">Como se refleja en las encuestas de satisfacción, tanto del profesorado como del alumnado, </w:t>
      </w:r>
      <w:r>
        <w:rPr>
          <w:rFonts w:ascii="Arial" w:eastAsia="Calibri" w:hAnsi="Arial" w:cs="Arial"/>
          <w:lang w:val="es-ES"/>
        </w:rPr>
        <w:t>ponen de relieve que este</w:t>
      </w:r>
      <w:r w:rsidRPr="001A2143">
        <w:rPr>
          <w:rFonts w:ascii="Arial" w:eastAsia="Calibri" w:hAnsi="Arial" w:cs="Arial"/>
          <w:lang w:val="es-ES"/>
        </w:rPr>
        <w:t xml:space="preserve"> último</w:t>
      </w:r>
      <w:r>
        <w:rPr>
          <w:rFonts w:ascii="Arial" w:eastAsia="Calibri" w:hAnsi="Arial" w:cs="Arial"/>
          <w:lang w:val="es-ES"/>
        </w:rPr>
        <w:t xml:space="preserve"> colectivo</w:t>
      </w:r>
      <w:r w:rsidRPr="001A2143">
        <w:rPr>
          <w:rFonts w:ascii="Arial" w:eastAsia="Calibri" w:hAnsi="Arial" w:cs="Arial"/>
          <w:lang w:val="es-ES"/>
        </w:rPr>
        <w:t xml:space="preserve"> utiliza muy poco las tutorías. </w:t>
      </w:r>
      <w:r>
        <w:rPr>
          <w:rFonts w:ascii="Arial" w:eastAsia="Calibri" w:hAnsi="Arial" w:cs="Arial"/>
          <w:lang w:val="es-ES"/>
        </w:rPr>
        <w:t>Es por ello que la C</w:t>
      </w:r>
      <w:r w:rsidRPr="001A2143">
        <w:rPr>
          <w:rFonts w:ascii="Arial" w:eastAsia="Calibri" w:hAnsi="Arial" w:cs="Arial"/>
          <w:lang w:val="es-ES"/>
        </w:rPr>
        <w:t>G</w:t>
      </w:r>
      <w:r>
        <w:rPr>
          <w:rFonts w:ascii="Arial" w:eastAsia="Calibri" w:hAnsi="Arial" w:cs="Arial"/>
          <w:lang w:val="es-ES"/>
        </w:rPr>
        <w:t>CM</w:t>
      </w:r>
      <w:r w:rsidRPr="001A2143">
        <w:rPr>
          <w:rFonts w:ascii="Arial" w:eastAsia="Calibri" w:hAnsi="Arial" w:cs="Arial"/>
          <w:lang w:val="es-ES"/>
        </w:rPr>
        <w:t xml:space="preserve"> informar</w:t>
      </w:r>
      <w:r>
        <w:rPr>
          <w:rFonts w:ascii="Arial" w:eastAsia="Calibri" w:hAnsi="Arial" w:cs="Arial"/>
          <w:lang w:val="es-ES"/>
        </w:rPr>
        <w:t>á</w:t>
      </w:r>
      <w:r w:rsidRPr="001A2143">
        <w:rPr>
          <w:rFonts w:ascii="Arial" w:eastAsia="Calibri" w:hAnsi="Arial" w:cs="Arial"/>
          <w:lang w:val="es-ES"/>
        </w:rPr>
        <w:t xml:space="preserve"> al alumnado, a través de sus representantes, de la importancia de las tutorías en su proceso formativo, como animar al profesorado para que </w:t>
      </w:r>
      <w:r>
        <w:rPr>
          <w:rFonts w:ascii="Arial" w:eastAsia="Calibri" w:hAnsi="Arial" w:cs="Arial"/>
          <w:lang w:val="es-ES"/>
        </w:rPr>
        <w:t>estimulen</w:t>
      </w:r>
      <w:r w:rsidRPr="001A2143">
        <w:rPr>
          <w:rFonts w:ascii="Arial" w:eastAsia="Calibri" w:hAnsi="Arial" w:cs="Arial"/>
          <w:lang w:val="es-ES"/>
        </w:rPr>
        <w:t xml:space="preserve"> su uso en las respectivas asignaturas que imparten.</w:t>
      </w:r>
    </w:p>
    <w:p w:rsidR="00284DE0" w:rsidRPr="0050708C" w:rsidRDefault="00D46767" w:rsidP="00CC7A21">
      <w:pPr>
        <w:rPr>
          <w:rFonts w:ascii="Arial" w:hAnsi="Arial" w:cs="Arial"/>
          <w:color w:val="000000" w:themeColor="text1"/>
          <w:sz w:val="26"/>
          <w:szCs w:val="26"/>
          <w:lang w:val="es-ES"/>
        </w:rPr>
      </w:pPr>
      <w:r>
        <w:rPr>
          <w:noProof/>
          <w:lang w:val="es-ES" w:eastAsia="es-ES"/>
        </w:rPr>
        <mc:AlternateContent>
          <mc:Choice Requires="wpg">
            <w:drawing>
              <wp:anchor distT="0" distB="0" distL="114300" distR="114300" simplePos="0" relativeHeight="251665920" behindDoc="1" locked="0" layoutInCell="1" allowOverlap="1">
                <wp:simplePos x="0" y="0"/>
                <wp:positionH relativeFrom="page">
                  <wp:posOffset>1053465</wp:posOffset>
                </wp:positionH>
                <wp:positionV relativeFrom="paragraph">
                  <wp:posOffset>146685</wp:posOffset>
                </wp:positionV>
                <wp:extent cx="5551805" cy="482600"/>
                <wp:effectExtent l="0" t="0" r="0" b="0"/>
                <wp:wrapNone/>
                <wp:docPr id="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805" cy="482600"/>
                          <a:chOff x="1662" y="11"/>
                          <a:chExt cx="8584" cy="511"/>
                        </a:xfrm>
                      </wpg:grpSpPr>
                      <wpg:grpSp>
                        <wpg:cNvPr id="9" name="Group 35"/>
                        <wpg:cNvGrpSpPr>
                          <a:grpSpLocks/>
                        </wpg:cNvGrpSpPr>
                        <wpg:grpSpPr bwMode="auto">
                          <a:xfrm>
                            <a:off x="1672" y="21"/>
                            <a:ext cx="8564" cy="246"/>
                            <a:chOff x="1672" y="21"/>
                            <a:chExt cx="8564" cy="246"/>
                          </a:xfrm>
                        </wpg:grpSpPr>
                        <wps:wsp>
                          <wps:cNvPr id="10" name="Freeform 38"/>
                          <wps:cNvSpPr>
                            <a:spLocks/>
                          </wps:cNvSpPr>
                          <wps:spPr bwMode="auto">
                            <a:xfrm>
                              <a:off x="1672" y="21"/>
                              <a:ext cx="8564" cy="246"/>
                            </a:xfrm>
                            <a:custGeom>
                              <a:avLst/>
                              <a:gdLst>
                                <a:gd name="T0" fmla="+- 0 1672 1672"/>
                                <a:gd name="T1" fmla="*/ T0 w 8564"/>
                                <a:gd name="T2" fmla="+- 0 267 21"/>
                                <a:gd name="T3" fmla="*/ 267 h 246"/>
                                <a:gd name="T4" fmla="+- 0 10236 1672"/>
                                <a:gd name="T5" fmla="*/ T4 w 8564"/>
                                <a:gd name="T6" fmla="+- 0 267 21"/>
                                <a:gd name="T7" fmla="*/ 267 h 246"/>
                                <a:gd name="T8" fmla="+- 0 10236 1672"/>
                                <a:gd name="T9" fmla="*/ T8 w 8564"/>
                                <a:gd name="T10" fmla="+- 0 21 21"/>
                                <a:gd name="T11" fmla="*/ 21 h 246"/>
                                <a:gd name="T12" fmla="+- 0 1672 1672"/>
                                <a:gd name="T13" fmla="*/ T12 w 8564"/>
                                <a:gd name="T14" fmla="+- 0 21 21"/>
                                <a:gd name="T15" fmla="*/ 21 h 246"/>
                                <a:gd name="T16" fmla="+- 0 1672 1672"/>
                                <a:gd name="T17" fmla="*/ T16 w 8564"/>
                                <a:gd name="T18" fmla="+- 0 267 21"/>
                                <a:gd name="T19" fmla="*/ 267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36"/>
                          <wpg:cNvGrpSpPr>
                            <a:grpSpLocks/>
                          </wpg:cNvGrpSpPr>
                          <wpg:grpSpPr bwMode="auto">
                            <a:xfrm>
                              <a:off x="1672" y="267"/>
                              <a:ext cx="8564" cy="245"/>
                              <a:chOff x="1672" y="267"/>
                              <a:chExt cx="8564" cy="245"/>
                            </a:xfrm>
                          </wpg:grpSpPr>
                          <wps:wsp>
                            <wps:cNvPr id="12" name="Freeform 37"/>
                            <wps:cNvSpPr>
                              <a:spLocks/>
                            </wps:cNvSpPr>
                            <wps:spPr bwMode="auto">
                              <a:xfrm>
                                <a:off x="1672" y="267"/>
                                <a:ext cx="8564" cy="245"/>
                              </a:xfrm>
                              <a:custGeom>
                                <a:avLst/>
                                <a:gdLst>
                                  <a:gd name="T0" fmla="+- 0 1672 1672"/>
                                  <a:gd name="T1" fmla="*/ T0 w 8564"/>
                                  <a:gd name="T2" fmla="+- 0 512 267"/>
                                  <a:gd name="T3" fmla="*/ 512 h 245"/>
                                  <a:gd name="T4" fmla="+- 0 10236 1672"/>
                                  <a:gd name="T5" fmla="*/ T4 w 8564"/>
                                  <a:gd name="T6" fmla="+- 0 512 267"/>
                                  <a:gd name="T7" fmla="*/ 512 h 245"/>
                                  <a:gd name="T8" fmla="+- 0 10236 1672"/>
                                  <a:gd name="T9" fmla="*/ T8 w 8564"/>
                                  <a:gd name="T10" fmla="+- 0 267 267"/>
                                  <a:gd name="T11" fmla="*/ 267 h 245"/>
                                  <a:gd name="T12" fmla="+- 0 1672 1672"/>
                                  <a:gd name="T13" fmla="*/ T12 w 8564"/>
                                  <a:gd name="T14" fmla="+- 0 267 267"/>
                                  <a:gd name="T15" fmla="*/ 267 h 245"/>
                                  <a:gd name="T16" fmla="+- 0 1672 1672"/>
                                  <a:gd name="T17" fmla="*/ T16 w 8564"/>
                                  <a:gd name="T18" fmla="+- 0 512 267"/>
                                  <a:gd name="T19" fmla="*/ 512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2.95pt;margin-top:11.55pt;width:437.15pt;height:38pt;z-index:-251650560;mso-position-horizontal-relative:page" coordorigin="1662,11" coordsize="85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">
                <v:group id="Group 35" o:spid="_x0000_s1027" style="position:absolute;left:1672;top:21;width:8564;height:246" coordorigin="1672,21"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8" o:spid="_x0000_s1028" style="position:absolute;left:1672;top:21;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5wsYA&#10;AADbAAAADwAAAGRycy9kb3ducmV2LnhtbESPQWvCQBCF74X+h2UKXopuotBKdJUiWMTSg9aLtyE7&#10;ZoPZ2ZBdY9pf3zkUepvhvXnvm+V68I3qqYt1YAP5JANFXAZbc2Xg9LUdz0HFhGyxCUwGvinCevX4&#10;sMTChjsfqD+mSkkIxwINuJTaQutYOvIYJ6ElFu0SOo9J1q7StsO7hPtGT7PsRXusWRoctrRxVF6P&#10;N2/g/OE+n39u75vtLL9Wr/m07PchGjN6Gt4WoBIN6d/8d72zgi/08os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T5wsYAAADbAAAADwAAAAAAAAAAAAAAAACYAgAAZHJz&#10;L2Rvd25yZXYueG1sUEsFBgAAAAAEAAQA9QAAAIsDAAAAAA==&#10;" path="m,246r8564,l8564,,,,,246xe" fillcolor="#a6a6a6" stroked="f">
                    <v:path arrowok="t" o:connecttype="custom" o:connectlocs="0,267;8564,267;8564,21;0,21;0,267" o:connectangles="0,0,0,0,0"/>
                  </v:shape>
                  <v:group id="Group 36" o:spid="_x0000_s1029" style="position:absolute;left:1672;top:267;width:8564;height:245" coordorigin="1672,267" coordsize="856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7" o:spid="_x0000_s1030" style="position:absolute;left:1672;top:267;width:8564;height:245;visibility:visible;mso-wrap-style:square;v-text-anchor:top" coordsize="856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Z8cMA&#10;AADbAAAADwAAAGRycy9kb3ducmV2LnhtbERPTWsCMRC9F/wPYYReimbdQymrUUQQ9KJU24O3cTNu&#10;VjeTJUnXbX99UxB6m8f7nNmit43oyIfasYLJOANBXDpdc6Xg47gevYEIEVlj45gUfFOAxXzwNMNC&#10;uzu/U3eIlUghHApUYGJsCylDachiGLuWOHEX5y3GBH0ltcd7CreNzLPsVVqsOTUYbGllqLwdvqyC&#10;T7s03X6yy9YvP+ed70/ymm/3Sj0P++UURKQ+/osf7o1O83P4+yU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BZ8cMAAADbAAAADwAAAAAAAAAAAAAAAACYAgAAZHJzL2Rv&#10;d25yZXYueG1sUEsFBgAAAAAEAAQA9QAAAIgDAAAAAA==&#10;" path="m,245r8564,l8564,,,,,245xe" fillcolor="#a6a6a6" stroked="f">
                      <v:path arrowok="t" o:connecttype="custom" o:connectlocs="0,512;8564,512;8564,267;0,267;0,512" o:connectangles="0,0,0,0,0"/>
                    </v:shape>
                  </v:group>
                </v:group>
                <w10:wrap anchorx="page"/>
              </v:group>
            </w:pict>
          </mc:Fallback>
        </mc:AlternateContent>
      </w:r>
    </w:p>
    <w:p w:rsidR="00284DE0" w:rsidRPr="0050708C" w:rsidRDefault="00FE7016">
      <w:pPr>
        <w:spacing w:before="34" w:line="256" w:lineRule="auto"/>
        <w:ind w:left="242" w:right="145"/>
        <w:rPr>
          <w:rFonts w:ascii="Arial" w:eastAsia="Arial" w:hAnsi="Arial" w:cs="Arial"/>
          <w:color w:val="FFFFFF" w:themeColor="background1"/>
          <w:sz w:val="24"/>
          <w:szCs w:val="24"/>
          <w:lang w:val="es-ES"/>
        </w:rPr>
      </w:pPr>
      <w:r w:rsidRPr="0050708C">
        <w:rPr>
          <w:rFonts w:ascii="Arial" w:eastAsia="Arial" w:hAnsi="Arial" w:cs="Arial"/>
          <w:b/>
          <w:color w:val="FFFFFF" w:themeColor="background1"/>
          <w:sz w:val="24"/>
          <w:szCs w:val="24"/>
          <w:lang w:val="es-ES"/>
        </w:rPr>
        <w:t xml:space="preserve">VI. </w:t>
      </w:r>
      <w:r w:rsidRPr="0050708C">
        <w:rPr>
          <w:rFonts w:ascii="Arial" w:eastAsia="Arial" w:hAnsi="Arial" w:cs="Arial"/>
          <w:b/>
          <w:color w:val="FFFFFF" w:themeColor="background1"/>
          <w:spacing w:val="15"/>
          <w:sz w:val="24"/>
          <w:szCs w:val="24"/>
          <w:lang w:val="es-ES"/>
        </w:rPr>
        <w:t xml:space="preserve"> </w:t>
      </w:r>
      <w:r w:rsidRPr="0050708C">
        <w:rPr>
          <w:rFonts w:ascii="Arial" w:eastAsia="Arial" w:hAnsi="Arial" w:cs="Arial"/>
          <w:b/>
          <w:color w:val="FFFFFF" w:themeColor="background1"/>
          <w:sz w:val="24"/>
          <w:szCs w:val="24"/>
          <w:lang w:val="es-ES"/>
        </w:rPr>
        <w:t>Tratam</w:t>
      </w:r>
      <w:r w:rsidRPr="0050708C">
        <w:rPr>
          <w:rFonts w:ascii="Arial" w:eastAsia="Arial" w:hAnsi="Arial" w:cs="Arial"/>
          <w:b/>
          <w:color w:val="FFFFFF" w:themeColor="background1"/>
          <w:spacing w:val="-1"/>
          <w:sz w:val="24"/>
          <w:szCs w:val="24"/>
          <w:lang w:val="es-ES"/>
        </w:rPr>
        <w:t>ie</w:t>
      </w:r>
      <w:r w:rsidRPr="0050708C">
        <w:rPr>
          <w:rFonts w:ascii="Arial" w:eastAsia="Arial" w:hAnsi="Arial" w:cs="Arial"/>
          <w:b/>
          <w:color w:val="FFFFFF" w:themeColor="background1"/>
          <w:sz w:val="24"/>
          <w:szCs w:val="24"/>
          <w:lang w:val="es-ES"/>
        </w:rPr>
        <w:t xml:space="preserve">nto </w:t>
      </w:r>
      <w:r w:rsidRPr="0050708C">
        <w:rPr>
          <w:rFonts w:ascii="Arial" w:eastAsia="Arial" w:hAnsi="Arial" w:cs="Arial"/>
          <w:b/>
          <w:color w:val="FFFFFF" w:themeColor="background1"/>
          <w:spacing w:val="7"/>
          <w:sz w:val="24"/>
          <w:szCs w:val="24"/>
          <w:lang w:val="es-ES"/>
        </w:rPr>
        <w:t xml:space="preserve"> </w:t>
      </w:r>
      <w:r w:rsidRPr="0050708C">
        <w:rPr>
          <w:rFonts w:ascii="Arial" w:eastAsia="Arial" w:hAnsi="Arial" w:cs="Arial"/>
          <w:b/>
          <w:color w:val="FFFFFF" w:themeColor="background1"/>
          <w:sz w:val="24"/>
          <w:szCs w:val="24"/>
          <w:lang w:val="es-ES"/>
        </w:rPr>
        <w:t xml:space="preserve">de </w:t>
      </w:r>
      <w:r w:rsidRPr="0050708C">
        <w:rPr>
          <w:rFonts w:ascii="Arial" w:eastAsia="Arial" w:hAnsi="Arial" w:cs="Arial"/>
          <w:b/>
          <w:color w:val="FFFFFF" w:themeColor="background1"/>
          <w:spacing w:val="34"/>
          <w:sz w:val="24"/>
          <w:szCs w:val="24"/>
          <w:lang w:val="es-ES"/>
        </w:rPr>
        <w:t xml:space="preserve"> </w:t>
      </w:r>
      <w:r w:rsidRPr="0050708C">
        <w:rPr>
          <w:rFonts w:ascii="Arial" w:eastAsia="Arial" w:hAnsi="Arial" w:cs="Arial"/>
          <w:b/>
          <w:color w:val="FFFFFF" w:themeColor="background1"/>
          <w:sz w:val="24"/>
          <w:szCs w:val="24"/>
          <w:lang w:val="es-ES"/>
        </w:rPr>
        <w:t>las</w:t>
      </w:r>
      <w:r w:rsidRPr="0050708C">
        <w:rPr>
          <w:rFonts w:ascii="Arial" w:eastAsia="Arial" w:hAnsi="Arial" w:cs="Arial"/>
          <w:b/>
          <w:color w:val="FFFFFF" w:themeColor="background1"/>
          <w:spacing w:val="51"/>
          <w:sz w:val="24"/>
          <w:szCs w:val="24"/>
          <w:lang w:val="es-ES"/>
        </w:rPr>
        <w:t xml:space="preserve"> </w:t>
      </w:r>
      <w:r w:rsidRPr="0050708C">
        <w:rPr>
          <w:rFonts w:ascii="Arial" w:eastAsia="Arial" w:hAnsi="Arial" w:cs="Arial"/>
          <w:b/>
          <w:color w:val="FFFFFF" w:themeColor="background1"/>
          <w:w w:val="104"/>
          <w:sz w:val="24"/>
          <w:szCs w:val="24"/>
          <w:lang w:val="es-ES"/>
        </w:rPr>
        <w:t>recomend</w:t>
      </w:r>
      <w:r w:rsidRPr="0050708C">
        <w:rPr>
          <w:rFonts w:ascii="Arial" w:eastAsia="Arial" w:hAnsi="Arial" w:cs="Arial"/>
          <w:b/>
          <w:color w:val="FFFFFF" w:themeColor="background1"/>
          <w:spacing w:val="-2"/>
          <w:w w:val="104"/>
          <w:sz w:val="24"/>
          <w:szCs w:val="24"/>
          <w:lang w:val="es-ES"/>
        </w:rPr>
        <w:t>a</w:t>
      </w:r>
      <w:r w:rsidRPr="0050708C">
        <w:rPr>
          <w:rFonts w:ascii="Arial" w:eastAsia="Arial" w:hAnsi="Arial" w:cs="Arial"/>
          <w:b/>
          <w:color w:val="FFFFFF" w:themeColor="background1"/>
          <w:w w:val="104"/>
          <w:sz w:val="24"/>
          <w:szCs w:val="24"/>
          <w:lang w:val="es-ES"/>
        </w:rPr>
        <w:t xml:space="preserve">ciones </w:t>
      </w:r>
      <w:r w:rsidRPr="0050708C">
        <w:rPr>
          <w:rFonts w:ascii="Arial" w:eastAsia="Arial" w:hAnsi="Arial" w:cs="Arial"/>
          <w:b/>
          <w:color w:val="FFFFFF" w:themeColor="background1"/>
          <w:spacing w:val="17"/>
          <w:w w:val="104"/>
          <w:sz w:val="24"/>
          <w:szCs w:val="24"/>
          <w:lang w:val="es-ES"/>
        </w:rPr>
        <w:t xml:space="preserve"> </w:t>
      </w:r>
      <w:r w:rsidRPr="0050708C">
        <w:rPr>
          <w:rFonts w:ascii="Arial" w:eastAsia="Arial" w:hAnsi="Arial" w:cs="Arial"/>
          <w:b/>
          <w:color w:val="FFFFFF" w:themeColor="background1"/>
          <w:sz w:val="24"/>
          <w:szCs w:val="24"/>
          <w:lang w:val="es-ES"/>
        </w:rPr>
        <w:t>real</w:t>
      </w:r>
      <w:r w:rsidRPr="0050708C">
        <w:rPr>
          <w:rFonts w:ascii="Arial" w:eastAsia="Arial" w:hAnsi="Arial" w:cs="Arial"/>
          <w:b/>
          <w:color w:val="FFFFFF" w:themeColor="background1"/>
          <w:spacing w:val="-1"/>
          <w:sz w:val="24"/>
          <w:szCs w:val="24"/>
          <w:lang w:val="es-ES"/>
        </w:rPr>
        <w:t>i</w:t>
      </w:r>
      <w:r w:rsidRPr="0050708C">
        <w:rPr>
          <w:rFonts w:ascii="Arial" w:eastAsia="Arial" w:hAnsi="Arial" w:cs="Arial"/>
          <w:b/>
          <w:color w:val="FFFFFF" w:themeColor="background1"/>
          <w:sz w:val="24"/>
          <w:szCs w:val="24"/>
          <w:lang w:val="es-ES"/>
        </w:rPr>
        <w:t xml:space="preserve">zadas </w:t>
      </w:r>
      <w:r w:rsidRPr="0050708C">
        <w:rPr>
          <w:rFonts w:ascii="Arial" w:eastAsia="Arial" w:hAnsi="Arial" w:cs="Arial"/>
          <w:b/>
          <w:color w:val="FFFFFF" w:themeColor="background1"/>
          <w:spacing w:val="36"/>
          <w:sz w:val="24"/>
          <w:szCs w:val="24"/>
          <w:lang w:val="es-ES"/>
        </w:rPr>
        <w:t xml:space="preserve"> </w:t>
      </w:r>
      <w:r w:rsidRPr="0050708C">
        <w:rPr>
          <w:rFonts w:ascii="Arial" w:eastAsia="Arial" w:hAnsi="Arial" w:cs="Arial"/>
          <w:b/>
          <w:color w:val="FFFFFF" w:themeColor="background1"/>
          <w:sz w:val="24"/>
          <w:szCs w:val="24"/>
          <w:lang w:val="es-ES"/>
        </w:rPr>
        <w:t xml:space="preserve">en </w:t>
      </w:r>
      <w:r w:rsidRPr="0050708C">
        <w:rPr>
          <w:rFonts w:ascii="Arial" w:eastAsia="Arial" w:hAnsi="Arial" w:cs="Arial"/>
          <w:b/>
          <w:color w:val="FFFFFF" w:themeColor="background1"/>
          <w:spacing w:val="22"/>
          <w:sz w:val="24"/>
          <w:szCs w:val="24"/>
          <w:lang w:val="es-ES"/>
        </w:rPr>
        <w:t xml:space="preserve"> </w:t>
      </w:r>
      <w:r w:rsidRPr="0050708C">
        <w:rPr>
          <w:rFonts w:ascii="Arial" w:eastAsia="Arial" w:hAnsi="Arial" w:cs="Arial"/>
          <w:b/>
          <w:color w:val="FFFFFF" w:themeColor="background1"/>
          <w:sz w:val="24"/>
          <w:szCs w:val="24"/>
          <w:lang w:val="es-ES"/>
        </w:rPr>
        <w:t xml:space="preserve">el </w:t>
      </w:r>
      <w:r w:rsidRPr="0050708C">
        <w:rPr>
          <w:rFonts w:ascii="Arial" w:eastAsia="Arial" w:hAnsi="Arial" w:cs="Arial"/>
          <w:b/>
          <w:color w:val="FFFFFF" w:themeColor="background1"/>
          <w:spacing w:val="16"/>
          <w:sz w:val="24"/>
          <w:szCs w:val="24"/>
          <w:lang w:val="es-ES"/>
        </w:rPr>
        <w:t xml:space="preserve"> </w:t>
      </w:r>
      <w:r w:rsidRPr="0050708C">
        <w:rPr>
          <w:rFonts w:ascii="Arial" w:eastAsia="Arial" w:hAnsi="Arial" w:cs="Arial"/>
          <w:b/>
          <w:color w:val="FFFFFF" w:themeColor="background1"/>
          <w:sz w:val="24"/>
          <w:szCs w:val="24"/>
          <w:lang w:val="es-ES"/>
        </w:rPr>
        <w:t xml:space="preserve">informe </w:t>
      </w:r>
      <w:r w:rsidRPr="0050708C">
        <w:rPr>
          <w:rFonts w:ascii="Arial" w:eastAsia="Arial" w:hAnsi="Arial" w:cs="Arial"/>
          <w:b/>
          <w:color w:val="FFFFFF" w:themeColor="background1"/>
          <w:spacing w:val="8"/>
          <w:sz w:val="24"/>
          <w:szCs w:val="24"/>
          <w:lang w:val="es-ES"/>
        </w:rPr>
        <w:t xml:space="preserve"> </w:t>
      </w:r>
      <w:r w:rsidRPr="0050708C">
        <w:rPr>
          <w:rFonts w:ascii="Arial" w:eastAsia="Arial" w:hAnsi="Arial" w:cs="Arial"/>
          <w:b/>
          <w:color w:val="FFFFFF" w:themeColor="background1"/>
          <w:spacing w:val="-2"/>
          <w:sz w:val="24"/>
          <w:szCs w:val="24"/>
          <w:lang w:val="es-ES"/>
        </w:rPr>
        <w:t>d</w:t>
      </w:r>
      <w:r w:rsidRPr="0050708C">
        <w:rPr>
          <w:rFonts w:ascii="Arial" w:eastAsia="Arial" w:hAnsi="Arial" w:cs="Arial"/>
          <w:b/>
          <w:color w:val="FFFFFF" w:themeColor="background1"/>
          <w:sz w:val="24"/>
          <w:szCs w:val="24"/>
          <w:lang w:val="es-ES"/>
        </w:rPr>
        <w:t xml:space="preserve">e </w:t>
      </w:r>
      <w:r w:rsidRPr="0050708C">
        <w:rPr>
          <w:rFonts w:ascii="Arial" w:eastAsia="Arial" w:hAnsi="Arial" w:cs="Arial"/>
          <w:b/>
          <w:color w:val="FFFFFF" w:themeColor="background1"/>
          <w:spacing w:val="34"/>
          <w:sz w:val="24"/>
          <w:szCs w:val="24"/>
          <w:lang w:val="es-ES"/>
        </w:rPr>
        <w:t xml:space="preserve"> </w:t>
      </w:r>
      <w:r w:rsidRPr="0050708C">
        <w:rPr>
          <w:rFonts w:ascii="Arial" w:eastAsia="Arial" w:hAnsi="Arial" w:cs="Arial"/>
          <w:b/>
          <w:color w:val="FFFFFF" w:themeColor="background1"/>
          <w:w w:val="103"/>
          <w:sz w:val="24"/>
          <w:szCs w:val="24"/>
          <w:lang w:val="es-ES"/>
        </w:rPr>
        <w:t>verificac</w:t>
      </w:r>
      <w:r w:rsidRPr="0050708C">
        <w:rPr>
          <w:rFonts w:ascii="Arial" w:eastAsia="Arial" w:hAnsi="Arial" w:cs="Arial"/>
          <w:b/>
          <w:color w:val="FFFFFF" w:themeColor="background1"/>
          <w:spacing w:val="-1"/>
          <w:w w:val="103"/>
          <w:sz w:val="24"/>
          <w:szCs w:val="24"/>
          <w:lang w:val="es-ES"/>
        </w:rPr>
        <w:t>i</w:t>
      </w:r>
      <w:r w:rsidRPr="0050708C">
        <w:rPr>
          <w:rFonts w:ascii="Arial" w:eastAsia="Arial" w:hAnsi="Arial" w:cs="Arial"/>
          <w:b/>
          <w:color w:val="FFFFFF" w:themeColor="background1"/>
          <w:w w:val="101"/>
          <w:sz w:val="24"/>
          <w:szCs w:val="24"/>
          <w:lang w:val="es-ES"/>
        </w:rPr>
        <w:t xml:space="preserve">ón, </w:t>
      </w:r>
      <w:r w:rsidRPr="0050708C">
        <w:rPr>
          <w:rFonts w:ascii="Arial" w:eastAsia="Arial" w:hAnsi="Arial" w:cs="Arial"/>
          <w:b/>
          <w:color w:val="FFFFFF" w:themeColor="background1"/>
          <w:sz w:val="24"/>
          <w:szCs w:val="24"/>
          <w:lang w:val="es-ES"/>
        </w:rPr>
        <w:t>mo</w:t>
      </w:r>
      <w:r w:rsidRPr="0050708C">
        <w:rPr>
          <w:rFonts w:ascii="Arial" w:eastAsia="Arial" w:hAnsi="Arial" w:cs="Arial"/>
          <w:b/>
          <w:color w:val="FFFFFF" w:themeColor="background1"/>
          <w:spacing w:val="-1"/>
          <w:sz w:val="24"/>
          <w:szCs w:val="24"/>
          <w:lang w:val="es-ES"/>
        </w:rPr>
        <w:t>d</w:t>
      </w:r>
      <w:r w:rsidRPr="0050708C">
        <w:rPr>
          <w:rFonts w:ascii="Arial" w:eastAsia="Arial" w:hAnsi="Arial" w:cs="Arial"/>
          <w:b/>
          <w:color w:val="FFFFFF" w:themeColor="background1"/>
          <w:sz w:val="24"/>
          <w:szCs w:val="24"/>
          <w:lang w:val="es-ES"/>
        </w:rPr>
        <w:t>ific</w:t>
      </w:r>
      <w:r w:rsidRPr="0050708C">
        <w:rPr>
          <w:rFonts w:ascii="Arial" w:eastAsia="Arial" w:hAnsi="Arial" w:cs="Arial"/>
          <w:b/>
          <w:color w:val="FFFFFF" w:themeColor="background1"/>
          <w:spacing w:val="-2"/>
          <w:sz w:val="24"/>
          <w:szCs w:val="24"/>
          <w:lang w:val="es-ES"/>
        </w:rPr>
        <w:t>a</w:t>
      </w:r>
      <w:r w:rsidRPr="0050708C">
        <w:rPr>
          <w:rFonts w:ascii="Arial" w:eastAsia="Arial" w:hAnsi="Arial" w:cs="Arial"/>
          <w:b/>
          <w:color w:val="FFFFFF" w:themeColor="background1"/>
          <w:sz w:val="24"/>
          <w:szCs w:val="24"/>
          <w:lang w:val="es-ES"/>
        </w:rPr>
        <w:t>ci</w:t>
      </w:r>
      <w:r w:rsidRPr="0050708C">
        <w:rPr>
          <w:rFonts w:ascii="Arial" w:eastAsia="Arial" w:hAnsi="Arial" w:cs="Arial"/>
          <w:b/>
          <w:color w:val="FFFFFF" w:themeColor="background1"/>
          <w:spacing w:val="-1"/>
          <w:sz w:val="24"/>
          <w:szCs w:val="24"/>
          <w:lang w:val="es-ES"/>
        </w:rPr>
        <w:t>ó</w:t>
      </w:r>
      <w:r w:rsidRPr="0050708C">
        <w:rPr>
          <w:rFonts w:ascii="Arial" w:eastAsia="Arial" w:hAnsi="Arial" w:cs="Arial"/>
          <w:b/>
          <w:color w:val="FFFFFF" w:themeColor="background1"/>
          <w:sz w:val="24"/>
          <w:szCs w:val="24"/>
          <w:lang w:val="es-ES"/>
        </w:rPr>
        <w:t>n</w:t>
      </w:r>
      <w:r w:rsidRPr="0050708C">
        <w:rPr>
          <w:rFonts w:ascii="Arial" w:eastAsia="Arial" w:hAnsi="Arial" w:cs="Arial"/>
          <w:b/>
          <w:color w:val="FFFFFF" w:themeColor="background1"/>
          <w:spacing w:val="46"/>
          <w:sz w:val="24"/>
          <w:szCs w:val="24"/>
          <w:lang w:val="es-ES"/>
        </w:rPr>
        <w:t xml:space="preserve"> </w:t>
      </w:r>
      <w:r w:rsidRPr="0050708C">
        <w:rPr>
          <w:rFonts w:ascii="Arial" w:eastAsia="Arial" w:hAnsi="Arial" w:cs="Arial"/>
          <w:b/>
          <w:color w:val="FFFFFF" w:themeColor="background1"/>
          <w:w w:val="104"/>
          <w:sz w:val="24"/>
          <w:szCs w:val="24"/>
          <w:lang w:val="es-ES"/>
        </w:rPr>
        <w:t>y</w:t>
      </w:r>
      <w:r w:rsidRPr="0050708C">
        <w:rPr>
          <w:rFonts w:ascii="Arial" w:eastAsia="Arial" w:hAnsi="Arial" w:cs="Arial"/>
          <w:b/>
          <w:color w:val="FFFFFF" w:themeColor="background1"/>
          <w:w w:val="166"/>
          <w:sz w:val="24"/>
          <w:szCs w:val="24"/>
          <w:lang w:val="es-ES"/>
        </w:rPr>
        <w:t>/</w:t>
      </w:r>
      <w:r w:rsidRPr="0050708C">
        <w:rPr>
          <w:rFonts w:ascii="Arial" w:eastAsia="Arial" w:hAnsi="Arial" w:cs="Arial"/>
          <w:b/>
          <w:color w:val="FFFFFF" w:themeColor="background1"/>
          <w:w w:val="105"/>
          <w:sz w:val="24"/>
          <w:szCs w:val="24"/>
          <w:lang w:val="es-ES"/>
        </w:rPr>
        <w:t>o</w:t>
      </w:r>
      <w:r w:rsidRPr="0050708C">
        <w:rPr>
          <w:rFonts w:ascii="Arial" w:eastAsia="Arial" w:hAnsi="Arial" w:cs="Arial"/>
          <w:b/>
          <w:color w:val="FFFFFF" w:themeColor="background1"/>
          <w:sz w:val="24"/>
          <w:szCs w:val="24"/>
          <w:lang w:val="es-ES"/>
        </w:rPr>
        <w:t xml:space="preserve"> </w:t>
      </w:r>
      <w:r w:rsidRPr="0050708C">
        <w:rPr>
          <w:rFonts w:ascii="Arial" w:eastAsia="Arial" w:hAnsi="Arial" w:cs="Arial"/>
          <w:b/>
          <w:color w:val="FFFFFF" w:themeColor="background1"/>
          <w:spacing w:val="-1"/>
          <w:w w:val="97"/>
          <w:sz w:val="24"/>
          <w:szCs w:val="24"/>
          <w:lang w:val="es-ES"/>
        </w:rPr>
        <w:t>s</w:t>
      </w:r>
      <w:r w:rsidRPr="0050708C">
        <w:rPr>
          <w:rFonts w:ascii="Arial" w:eastAsia="Arial" w:hAnsi="Arial" w:cs="Arial"/>
          <w:b/>
          <w:color w:val="FFFFFF" w:themeColor="background1"/>
          <w:w w:val="97"/>
          <w:sz w:val="24"/>
          <w:szCs w:val="24"/>
          <w:lang w:val="es-ES"/>
        </w:rPr>
        <w:t>e</w:t>
      </w:r>
      <w:r w:rsidRPr="0050708C">
        <w:rPr>
          <w:rFonts w:ascii="Arial" w:eastAsia="Arial" w:hAnsi="Arial" w:cs="Arial"/>
          <w:b/>
          <w:color w:val="FFFFFF" w:themeColor="background1"/>
          <w:spacing w:val="-1"/>
          <w:w w:val="102"/>
          <w:sz w:val="24"/>
          <w:szCs w:val="24"/>
          <w:lang w:val="es-ES"/>
        </w:rPr>
        <w:t>gui</w:t>
      </w:r>
      <w:r w:rsidRPr="0050708C">
        <w:rPr>
          <w:rFonts w:ascii="Arial" w:eastAsia="Arial" w:hAnsi="Arial" w:cs="Arial"/>
          <w:b/>
          <w:color w:val="FFFFFF" w:themeColor="background1"/>
          <w:w w:val="102"/>
          <w:sz w:val="24"/>
          <w:szCs w:val="24"/>
          <w:lang w:val="es-ES"/>
        </w:rPr>
        <w:t>m</w:t>
      </w:r>
      <w:r w:rsidRPr="0050708C">
        <w:rPr>
          <w:rFonts w:ascii="Arial" w:eastAsia="Arial" w:hAnsi="Arial" w:cs="Arial"/>
          <w:b/>
          <w:color w:val="FFFFFF" w:themeColor="background1"/>
          <w:w w:val="86"/>
          <w:sz w:val="24"/>
          <w:szCs w:val="24"/>
          <w:lang w:val="es-ES"/>
        </w:rPr>
        <w:t>i</w:t>
      </w:r>
      <w:r w:rsidRPr="0050708C">
        <w:rPr>
          <w:rFonts w:ascii="Arial" w:eastAsia="Arial" w:hAnsi="Arial" w:cs="Arial"/>
          <w:b/>
          <w:color w:val="FFFFFF" w:themeColor="background1"/>
          <w:w w:val="115"/>
          <w:sz w:val="24"/>
          <w:szCs w:val="24"/>
          <w:lang w:val="es-ES"/>
        </w:rPr>
        <w:t>e</w:t>
      </w:r>
      <w:r w:rsidRPr="0050708C">
        <w:rPr>
          <w:rFonts w:ascii="Arial" w:eastAsia="Arial" w:hAnsi="Arial" w:cs="Arial"/>
          <w:b/>
          <w:color w:val="FFFFFF" w:themeColor="background1"/>
          <w:spacing w:val="-1"/>
          <w:w w:val="99"/>
          <w:sz w:val="24"/>
          <w:szCs w:val="24"/>
          <w:lang w:val="es-ES"/>
        </w:rPr>
        <w:t>nto</w:t>
      </w:r>
    </w:p>
    <w:p w:rsidR="00284DE0" w:rsidRPr="0050708C" w:rsidRDefault="00284DE0">
      <w:pPr>
        <w:spacing w:before="4" w:line="240" w:lineRule="exact"/>
        <w:rPr>
          <w:color w:val="000000" w:themeColor="text1"/>
          <w:sz w:val="24"/>
          <w:szCs w:val="24"/>
          <w:lang w:val="es-ES"/>
        </w:rPr>
      </w:pPr>
    </w:p>
    <w:p w:rsidR="00284DE0" w:rsidRPr="00BB0F3B" w:rsidRDefault="00FE7016" w:rsidP="00BB0F3B">
      <w:pPr>
        <w:ind w:left="242" w:right="9"/>
        <w:jc w:val="both"/>
        <w:rPr>
          <w:rFonts w:ascii="Arial" w:eastAsia="Arial" w:hAnsi="Arial" w:cs="Arial"/>
          <w:sz w:val="22"/>
          <w:szCs w:val="22"/>
          <w:lang w:val="es-ES"/>
        </w:rPr>
      </w:pPr>
      <w:r w:rsidRPr="00BB0F3B">
        <w:rPr>
          <w:rFonts w:ascii="Arial" w:eastAsia="Arial" w:hAnsi="Arial" w:cs="Arial"/>
          <w:b/>
          <w:w w:val="94"/>
          <w:sz w:val="22"/>
          <w:szCs w:val="22"/>
          <w:lang w:val="es-ES"/>
        </w:rPr>
        <w:t>Análisis</w:t>
      </w:r>
    </w:p>
    <w:p w:rsidR="00CC7A21" w:rsidRDefault="00CC7A21" w:rsidP="00CC7A21">
      <w:pPr>
        <w:ind w:left="242" w:right="1377"/>
        <w:jc w:val="both"/>
        <w:rPr>
          <w:rFonts w:ascii="Arial" w:eastAsia="Arial" w:hAnsi="Arial" w:cs="Arial"/>
          <w:i/>
          <w:color w:val="585858"/>
          <w:w w:val="93"/>
          <w:sz w:val="18"/>
          <w:szCs w:val="18"/>
          <w:lang w:val="es-ES"/>
        </w:rPr>
      </w:pPr>
    </w:p>
    <w:p w:rsidR="00CC7A21" w:rsidRPr="009E481E" w:rsidRDefault="00CC7A21" w:rsidP="00CC61AF">
      <w:pPr>
        <w:tabs>
          <w:tab w:val="left" w:pos="284"/>
        </w:tabs>
        <w:ind w:left="284" w:right="9" w:hanging="142"/>
        <w:jc w:val="both"/>
        <w:rPr>
          <w:rFonts w:ascii="Arial" w:eastAsia="Arial" w:hAnsi="Arial" w:cs="Arial"/>
          <w:b/>
          <w:color w:val="585858"/>
          <w:sz w:val="18"/>
          <w:szCs w:val="18"/>
          <w:u w:val="single"/>
          <w:lang w:val="es-ES"/>
        </w:rPr>
      </w:pPr>
      <w:r w:rsidRPr="009E481E">
        <w:rPr>
          <w:rFonts w:ascii="Arial" w:eastAsia="Arial" w:hAnsi="Arial" w:cs="Arial"/>
          <w:b/>
          <w:color w:val="585858"/>
          <w:sz w:val="18"/>
          <w:szCs w:val="18"/>
          <w:u w:val="single"/>
          <w:lang w:val="es-ES"/>
        </w:rPr>
        <w:t>Recomendaciones para la cumplimentación</w:t>
      </w:r>
    </w:p>
    <w:p w:rsidR="00CC7A21" w:rsidRPr="00CC7A21" w:rsidRDefault="00CC7A21" w:rsidP="00CC61AF">
      <w:pPr>
        <w:ind w:left="242" w:right="9"/>
        <w:jc w:val="both"/>
        <w:rPr>
          <w:rFonts w:ascii="Arial" w:eastAsia="Arial" w:hAnsi="Arial" w:cs="Arial"/>
          <w:color w:val="585858"/>
          <w:w w:val="93"/>
          <w:sz w:val="18"/>
          <w:szCs w:val="18"/>
          <w:lang w:val="es-ES"/>
        </w:rPr>
      </w:pPr>
    </w:p>
    <w:p w:rsidR="00511A94" w:rsidRPr="00511A94" w:rsidRDefault="00511A94" w:rsidP="00511A94">
      <w:pPr>
        <w:jc w:val="both"/>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En caso de que corresponda en este seguimiento, indicar las acciones llevadas a cabo para:</w:t>
      </w:r>
    </w:p>
    <w:p w:rsidR="00511A94" w:rsidRPr="00511A94" w:rsidRDefault="00511A94" w:rsidP="00511A94">
      <w:pPr>
        <w:spacing w:before="120"/>
        <w:ind w:left="284" w:hanging="142"/>
        <w:jc w:val="both"/>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w:t>
      </w:r>
      <w:r w:rsidRPr="00511A94">
        <w:rPr>
          <w:rFonts w:ascii="Arial" w:hAnsi="Arial" w:cs="Arial"/>
          <w:i/>
          <w:color w:val="595959" w:themeColor="text1" w:themeTint="A6"/>
          <w:sz w:val="18"/>
          <w:szCs w:val="18"/>
          <w:lang w:val="es-ES"/>
        </w:rPr>
        <w:tab/>
        <w:t>atender las recomendaciones establecidas en el informe  de verificación, justificar su adecuación.</w:t>
      </w:r>
    </w:p>
    <w:p w:rsidR="00511A94" w:rsidRPr="00511A94" w:rsidRDefault="00511A94" w:rsidP="00511A94">
      <w:pPr>
        <w:ind w:left="284" w:hanging="142"/>
        <w:jc w:val="both"/>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w:t>
      </w:r>
      <w:r w:rsidRPr="00511A94">
        <w:rPr>
          <w:rFonts w:ascii="Arial" w:hAnsi="Arial" w:cs="Arial"/>
          <w:i/>
          <w:color w:val="595959" w:themeColor="text1" w:themeTint="A6"/>
          <w:sz w:val="18"/>
          <w:szCs w:val="18"/>
          <w:lang w:val="es-ES"/>
        </w:rPr>
        <w:tab/>
        <w:t>atender las recomendaciones establecidas en el/los informes de modificación, justificar su adecuación.</w:t>
      </w:r>
    </w:p>
    <w:p w:rsidR="00511A94" w:rsidRPr="00511A94" w:rsidRDefault="00511A94" w:rsidP="00511A94">
      <w:pPr>
        <w:ind w:left="284" w:hanging="142"/>
        <w:jc w:val="both"/>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w:t>
      </w:r>
      <w:r w:rsidRPr="00511A94">
        <w:rPr>
          <w:rFonts w:ascii="Arial" w:hAnsi="Arial" w:cs="Arial"/>
          <w:i/>
          <w:color w:val="595959" w:themeColor="text1" w:themeTint="A6"/>
          <w:sz w:val="18"/>
          <w:szCs w:val="18"/>
          <w:lang w:val="es-ES"/>
        </w:rPr>
        <w:tab/>
        <w:t>atender las recomendaciones establecidas en el informe  de seguimiento, justificar su adecuación.</w:t>
      </w:r>
    </w:p>
    <w:p w:rsidR="00511A94" w:rsidRPr="00511A94" w:rsidRDefault="00511A94" w:rsidP="00511A94">
      <w:pPr>
        <w:spacing w:before="120"/>
        <w:jc w:val="both"/>
        <w:rPr>
          <w:rFonts w:ascii="Arial" w:hAnsi="Arial" w:cs="Arial"/>
          <w:i/>
          <w:color w:val="595959" w:themeColor="text1" w:themeTint="A6"/>
          <w:sz w:val="18"/>
          <w:szCs w:val="18"/>
          <w:lang w:val="es-ES"/>
        </w:rPr>
      </w:pPr>
      <w:r w:rsidRPr="00511A94">
        <w:rPr>
          <w:rFonts w:ascii="Arial" w:hAnsi="Arial" w:cs="Arial"/>
          <w:i/>
          <w:color w:val="595959" w:themeColor="text1" w:themeTint="A6"/>
          <w:sz w:val="18"/>
          <w:szCs w:val="18"/>
          <w:lang w:val="es-ES"/>
        </w:rPr>
        <w:t>En todos  los casos, se deberá identificar la recomendación realizada en el informe y realizar una valoración que justifique cómo ha sido resuelta. Aquellas recomendaciones que han sido tratadas y resueltas en seguimientos anteriores no deben incluirse de nuevo.</w:t>
      </w:r>
    </w:p>
    <w:p w:rsidR="00FE7016" w:rsidRDefault="00FE7016" w:rsidP="00CC61AF">
      <w:pPr>
        <w:ind w:left="242" w:right="9"/>
        <w:jc w:val="both"/>
        <w:rPr>
          <w:rFonts w:ascii="Arial" w:eastAsia="Arial" w:hAnsi="Arial" w:cs="Arial"/>
          <w:color w:val="585858"/>
          <w:w w:val="93"/>
          <w:sz w:val="18"/>
          <w:szCs w:val="18"/>
          <w:lang w:val="es-ES"/>
        </w:rPr>
      </w:pPr>
    </w:p>
    <w:p w:rsidR="00661797" w:rsidRDefault="00661797" w:rsidP="00661797">
      <w:pPr>
        <w:autoSpaceDE w:val="0"/>
        <w:autoSpaceDN w:val="0"/>
        <w:adjustRightInd w:val="0"/>
        <w:jc w:val="both"/>
        <w:rPr>
          <w:rFonts w:ascii="Arial" w:hAnsi="Arial" w:cs="Arial"/>
          <w:lang w:val="es-ES"/>
        </w:rPr>
      </w:pPr>
      <w:r>
        <w:rPr>
          <w:rFonts w:ascii="Arial" w:hAnsi="Arial" w:cs="Arial"/>
          <w:lang w:val="es-ES"/>
        </w:rPr>
        <w:t xml:space="preserve">Se han atendido y corregido </w:t>
      </w:r>
      <w:r w:rsidRPr="00F8374C">
        <w:rPr>
          <w:rFonts w:ascii="Arial" w:hAnsi="Arial" w:cs="Arial"/>
          <w:lang w:val="es-ES"/>
        </w:rPr>
        <w:t xml:space="preserve">todas las recomendaciones realizadas al </w:t>
      </w:r>
      <w:r>
        <w:rPr>
          <w:rFonts w:ascii="Arial" w:hAnsi="Arial" w:cs="Arial"/>
          <w:lang w:val="es-ES"/>
        </w:rPr>
        <w:t>Máster en PRL</w:t>
      </w:r>
      <w:r w:rsidRPr="00F8374C">
        <w:rPr>
          <w:rFonts w:ascii="Arial" w:hAnsi="Arial" w:cs="Arial"/>
          <w:lang w:val="es-ES"/>
        </w:rPr>
        <w:t xml:space="preserve"> en el informe de seguimiento </w:t>
      </w:r>
      <w:r>
        <w:rPr>
          <w:rFonts w:ascii="Arial" w:hAnsi="Arial" w:cs="Arial"/>
          <w:lang w:val="es-ES"/>
        </w:rPr>
        <w:t>2013/2014.</w:t>
      </w:r>
    </w:p>
    <w:p w:rsidR="00C04AE8" w:rsidRDefault="00661797" w:rsidP="00661797">
      <w:pPr>
        <w:autoSpaceDE w:val="0"/>
        <w:autoSpaceDN w:val="0"/>
        <w:adjustRightInd w:val="0"/>
        <w:jc w:val="both"/>
        <w:rPr>
          <w:rFonts w:ascii="Arial" w:hAnsi="Arial" w:cs="Arial"/>
          <w:lang w:val="es-ES"/>
        </w:rPr>
      </w:pPr>
      <w:r>
        <w:rPr>
          <w:rFonts w:ascii="Arial" w:hAnsi="Arial" w:cs="Arial"/>
          <w:lang w:val="es-ES"/>
        </w:rPr>
        <w:t xml:space="preserve">En todos los apartados sobre los que se realiza el análisis del “Autoinforme de seguimiento del Máster en PRL para el curso 2013-2014”, se plantea por la Comisión específica de seguimiento </w:t>
      </w:r>
      <w:r w:rsidR="007B2C75">
        <w:rPr>
          <w:rFonts w:ascii="Arial" w:hAnsi="Arial" w:cs="Arial"/>
          <w:lang w:val="es-ES"/>
        </w:rPr>
        <w:t xml:space="preserve">las </w:t>
      </w:r>
      <w:r>
        <w:rPr>
          <w:rFonts w:ascii="Arial" w:hAnsi="Arial" w:cs="Arial"/>
          <w:lang w:val="es-ES"/>
        </w:rPr>
        <w:t xml:space="preserve">posibles acciones de mejora y sus recomendaciones, </w:t>
      </w:r>
      <w:r w:rsidR="00734890">
        <w:rPr>
          <w:rFonts w:ascii="Arial" w:hAnsi="Arial" w:cs="Arial"/>
          <w:lang w:val="es-ES"/>
        </w:rPr>
        <w:t>a las cuales se les ha dado cumplida respuesta</w:t>
      </w:r>
      <w:r w:rsidR="00C04AE8">
        <w:rPr>
          <w:rFonts w:ascii="Arial" w:hAnsi="Arial" w:cs="Arial"/>
          <w:lang w:val="es-ES"/>
        </w:rPr>
        <w:t xml:space="preserve"> por parte de esta CGCM, agrupándose ello en las siguientes acciones y actividades</w:t>
      </w:r>
      <w:r w:rsidR="00590772">
        <w:rPr>
          <w:rFonts w:ascii="Arial" w:hAnsi="Arial" w:cs="Arial"/>
          <w:lang w:val="es-ES"/>
        </w:rPr>
        <w:t xml:space="preserve"> en base a las propuestas realizadas por la mencionada Comisión</w:t>
      </w:r>
      <w:r w:rsidR="00C04AE8">
        <w:rPr>
          <w:rFonts w:ascii="Arial" w:hAnsi="Arial" w:cs="Arial"/>
          <w:lang w:val="es-ES"/>
        </w:rPr>
        <w:t>:</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b/>
          <w:bCs/>
          <w:lang w:val="es-ES"/>
        </w:rPr>
        <w:t>1. Diseño, organización y desarrollo del programa formativo.</w:t>
      </w:r>
    </w:p>
    <w:p w:rsid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1. Analizar las causas de las debilidades detectadas en el desarrollo del título (como la baja participación en la realización de encuestas) y proponer las acciones pertinentes para su mejora, planificando su ejecución y seguimiento.</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2. Aportar los datos y evidencias para cada uno de los aspectos valorados acerca del desarrollo del título y su implantación, así como las fortalezas y dificultades encontradas en cada uno, y las acciones de mejora propuestas.</w:t>
      </w:r>
    </w:p>
    <w:p w:rsid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3. Definir de forma detallada la organización y procedimientos utilizados en el título para su seguimiento y valoración.</w:t>
      </w:r>
    </w:p>
    <w:p w:rsidR="007B2C75" w:rsidRPr="007B2C75" w:rsidRDefault="007B2C75" w:rsidP="00590772">
      <w:pPr>
        <w:autoSpaceDE w:val="0"/>
        <w:autoSpaceDN w:val="0"/>
        <w:adjustRightInd w:val="0"/>
        <w:jc w:val="both"/>
        <w:rPr>
          <w:rFonts w:ascii="Arial" w:hAnsi="Arial" w:cs="Arial"/>
          <w:color w:val="333333"/>
          <w:lang w:val="es-ES"/>
        </w:rPr>
      </w:pPr>
      <w:r w:rsidRPr="007B2C75">
        <w:rPr>
          <w:rFonts w:ascii="Arial" w:hAnsi="Arial" w:cs="Arial"/>
          <w:b/>
          <w:color w:val="333333"/>
          <w:u w:val="single"/>
          <w:lang w:val="es-ES"/>
        </w:rPr>
        <w:lastRenderedPageBreak/>
        <w:t>ACCIONES REALIZADAS</w:t>
      </w:r>
      <w:r w:rsidRPr="007B2C75">
        <w:rPr>
          <w:rFonts w:ascii="Arial" w:hAnsi="Arial" w:cs="Arial"/>
          <w:b/>
          <w:color w:val="333333"/>
          <w:lang w:val="es-ES"/>
        </w:rPr>
        <w:t>:</w:t>
      </w:r>
      <w:r>
        <w:rPr>
          <w:rFonts w:ascii="Arial" w:hAnsi="Arial" w:cs="Arial"/>
          <w:b/>
          <w:color w:val="333333"/>
          <w:lang w:val="es-ES"/>
        </w:rPr>
        <w:t xml:space="preserve"> </w:t>
      </w:r>
      <w:r>
        <w:rPr>
          <w:rFonts w:ascii="Arial" w:hAnsi="Arial" w:cs="Arial"/>
          <w:color w:val="333333"/>
          <w:lang w:val="es-ES"/>
        </w:rPr>
        <w:t>Se han analizado y aportado en el apartado 1º de este autoinforme los datos y evidencias que se plantean en la recomendación.</w:t>
      </w:r>
    </w:p>
    <w:p w:rsidR="00590772" w:rsidRPr="00590772" w:rsidRDefault="00590772" w:rsidP="00590772">
      <w:pPr>
        <w:autoSpaceDE w:val="0"/>
        <w:autoSpaceDN w:val="0"/>
        <w:adjustRightInd w:val="0"/>
        <w:jc w:val="both"/>
        <w:rPr>
          <w:rFonts w:ascii="Arial" w:hAnsi="Arial" w:cs="Arial"/>
          <w:b/>
          <w:bCs/>
          <w:lang w:val="es-ES"/>
        </w:rPr>
      </w:pPr>
      <w:r w:rsidRPr="00590772">
        <w:rPr>
          <w:rFonts w:ascii="Arial" w:hAnsi="Arial" w:cs="Arial"/>
          <w:b/>
          <w:bCs/>
          <w:lang w:val="es-ES"/>
        </w:rPr>
        <w:t>2. Información relativa a la aplicación del Sistema de Garantía interna de la calidad y su contribución al título</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1. Presentar la organización y procedimientos de trabajo de la Comisión de Calidad establecidos en el título, reseñando, para cada uno de los indicadores de calidad, las fortalezas y debilidades, así como las acciones de mejora propuestas debidamente planificadas.</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2. Valorar la participación de los grupos interesados en la Comisión de Calidad, y en su caso, proponer las medidas necesarias para su implicación en la misma.</w:t>
      </w:r>
    </w:p>
    <w:p w:rsidR="00590772" w:rsidRDefault="00590772" w:rsidP="00590772">
      <w:pPr>
        <w:jc w:val="both"/>
        <w:rPr>
          <w:rFonts w:ascii="Arial" w:hAnsi="Arial" w:cs="Arial"/>
          <w:color w:val="333333"/>
          <w:lang w:val="es-ES"/>
        </w:rPr>
      </w:pPr>
      <w:r w:rsidRPr="00590772">
        <w:rPr>
          <w:rFonts w:ascii="Arial" w:hAnsi="Arial" w:cs="Arial"/>
          <w:color w:val="333333"/>
          <w:lang w:val="es-ES"/>
        </w:rPr>
        <w:t>3. Valorar la eficacia del gestor documental para el seguimiento y gestión del título.</w:t>
      </w:r>
    </w:p>
    <w:p w:rsidR="007B2C75" w:rsidRPr="00590772" w:rsidRDefault="007B2C75" w:rsidP="00590772">
      <w:pPr>
        <w:jc w:val="both"/>
        <w:rPr>
          <w:rFonts w:ascii="Arial" w:hAnsi="Arial" w:cs="Arial"/>
          <w:color w:val="333333"/>
          <w:lang w:val="es-ES"/>
        </w:rPr>
      </w:pPr>
      <w:r w:rsidRPr="007B2C75">
        <w:rPr>
          <w:rFonts w:ascii="Arial" w:hAnsi="Arial" w:cs="Arial"/>
          <w:b/>
          <w:color w:val="333333"/>
          <w:u w:val="single"/>
          <w:lang w:val="es-ES"/>
        </w:rPr>
        <w:t>ACCIONES REALIZADAS</w:t>
      </w:r>
      <w:r w:rsidRPr="007B2C75">
        <w:rPr>
          <w:rFonts w:ascii="Arial" w:hAnsi="Arial" w:cs="Arial"/>
          <w:b/>
          <w:color w:val="333333"/>
          <w:lang w:val="es-ES"/>
        </w:rPr>
        <w:t>:</w:t>
      </w:r>
      <w:r>
        <w:rPr>
          <w:rFonts w:ascii="Arial" w:hAnsi="Arial" w:cs="Arial"/>
          <w:b/>
          <w:color w:val="333333"/>
          <w:lang w:val="es-ES"/>
        </w:rPr>
        <w:t xml:space="preserve"> </w:t>
      </w:r>
      <w:r w:rsidRPr="007B2C75">
        <w:rPr>
          <w:rFonts w:ascii="Arial" w:hAnsi="Arial" w:cs="Arial"/>
          <w:color w:val="333333"/>
          <w:lang w:val="es-ES"/>
        </w:rPr>
        <w:t xml:space="preserve">En </w:t>
      </w:r>
      <w:r>
        <w:rPr>
          <w:rFonts w:ascii="Arial" w:hAnsi="Arial" w:cs="Arial"/>
          <w:color w:val="333333"/>
          <w:lang w:val="es-ES"/>
        </w:rPr>
        <w:t>el apartado 2º de este autoinforme se ha recogido de manera precisa la organización y procedimiento de trabajo de la CGCM, la participación en el mismo de los grupos de interés, y el gestor documental con el que cuenta la mencion</w:t>
      </w:r>
      <w:r w:rsidR="00D17D8B">
        <w:rPr>
          <w:rFonts w:ascii="Arial" w:hAnsi="Arial" w:cs="Arial"/>
          <w:color w:val="333333"/>
          <w:lang w:val="es-ES"/>
        </w:rPr>
        <w:t>a</w:t>
      </w:r>
      <w:r>
        <w:rPr>
          <w:rFonts w:ascii="Arial" w:hAnsi="Arial" w:cs="Arial"/>
          <w:color w:val="333333"/>
          <w:lang w:val="es-ES"/>
        </w:rPr>
        <w:t xml:space="preserve">da comisión para analizar </w:t>
      </w:r>
      <w:r w:rsidR="005F0599">
        <w:rPr>
          <w:rFonts w:ascii="Arial" w:hAnsi="Arial" w:cs="Arial"/>
          <w:color w:val="333333"/>
          <w:lang w:val="es-ES"/>
        </w:rPr>
        <w:t>la gestión del Máster en PRL.</w:t>
      </w:r>
    </w:p>
    <w:p w:rsidR="00590772" w:rsidRPr="00590772" w:rsidRDefault="00590772" w:rsidP="00590772">
      <w:pPr>
        <w:jc w:val="both"/>
        <w:rPr>
          <w:rFonts w:ascii="Arial" w:hAnsi="Arial" w:cs="Arial"/>
          <w:b/>
          <w:bCs/>
          <w:lang w:val="es-ES"/>
        </w:rPr>
      </w:pPr>
      <w:r w:rsidRPr="00590772">
        <w:rPr>
          <w:rFonts w:ascii="Arial" w:hAnsi="Arial" w:cs="Arial"/>
          <w:b/>
          <w:bCs/>
          <w:lang w:val="es-ES"/>
        </w:rPr>
        <w:t>3. Profesorado</w:t>
      </w:r>
    </w:p>
    <w:p w:rsidR="00590772" w:rsidRPr="00590772" w:rsidRDefault="00590772" w:rsidP="00590772">
      <w:pPr>
        <w:jc w:val="both"/>
        <w:rPr>
          <w:rFonts w:ascii="Arial" w:hAnsi="Arial" w:cs="Arial"/>
          <w:color w:val="333333"/>
          <w:lang w:val="es-ES"/>
        </w:rPr>
      </w:pPr>
      <w:r w:rsidRPr="00590772">
        <w:rPr>
          <w:rFonts w:ascii="Arial" w:hAnsi="Arial" w:cs="Arial"/>
          <w:color w:val="333333"/>
          <w:lang w:val="es-ES"/>
        </w:rPr>
        <w:t>1. Presentar un análisis más conciso acerca de las dificultades encontradas respecto a la cualificación académica e investigadora del profesorado que imparte docencia en el máster.</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2. Realizar un análisis sobre el profesorado responsable del programa de prácticas, así como de la coordinación y seguimiento establecido con los centros de prácticas.</w:t>
      </w:r>
    </w:p>
    <w:p w:rsid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3- Organizar los procesos de coordinación docente en el máster y planificar su ejecución, aportando una valoración de los mismos.</w:t>
      </w:r>
    </w:p>
    <w:p w:rsidR="005F0599" w:rsidRPr="00590772" w:rsidRDefault="005F0599" w:rsidP="00590772">
      <w:pPr>
        <w:autoSpaceDE w:val="0"/>
        <w:autoSpaceDN w:val="0"/>
        <w:adjustRightInd w:val="0"/>
        <w:jc w:val="both"/>
        <w:rPr>
          <w:rFonts w:ascii="Arial" w:hAnsi="Arial" w:cs="Arial"/>
          <w:color w:val="333333"/>
          <w:lang w:val="es-ES"/>
        </w:rPr>
      </w:pPr>
      <w:r w:rsidRPr="007B2C75">
        <w:rPr>
          <w:rFonts w:ascii="Arial" w:hAnsi="Arial" w:cs="Arial"/>
          <w:b/>
          <w:color w:val="333333"/>
          <w:u w:val="single"/>
          <w:lang w:val="es-ES"/>
        </w:rPr>
        <w:t>ACCIONES REALIZADAS</w:t>
      </w:r>
      <w:r w:rsidRPr="007B2C75">
        <w:rPr>
          <w:rFonts w:ascii="Arial" w:hAnsi="Arial" w:cs="Arial"/>
          <w:b/>
          <w:color w:val="333333"/>
          <w:lang w:val="es-ES"/>
        </w:rPr>
        <w:t>:</w:t>
      </w:r>
      <w:r>
        <w:rPr>
          <w:rFonts w:ascii="Arial" w:hAnsi="Arial" w:cs="Arial"/>
          <w:b/>
          <w:color w:val="333333"/>
          <w:lang w:val="es-ES"/>
        </w:rPr>
        <w:t xml:space="preserve"> </w:t>
      </w:r>
      <w:r w:rsidRPr="0052035E">
        <w:rPr>
          <w:rFonts w:ascii="Arial" w:hAnsi="Arial" w:cs="Arial"/>
          <w:color w:val="333333"/>
          <w:lang w:val="es-ES"/>
        </w:rPr>
        <w:t>En</w:t>
      </w:r>
      <w:r>
        <w:rPr>
          <w:rFonts w:ascii="Arial" w:hAnsi="Arial" w:cs="Arial"/>
          <w:color w:val="333333"/>
          <w:lang w:val="es-ES"/>
        </w:rPr>
        <w:t xml:space="preserve"> el apartado 3º de este autoinforme se analiza la cuestión del profesorado del Máster en PRL, y se identifican las acciones de coordinación del mismo para el curso 2014-2015.</w:t>
      </w:r>
    </w:p>
    <w:p w:rsidR="00590772" w:rsidRPr="00590772" w:rsidRDefault="00590772" w:rsidP="00590772">
      <w:pPr>
        <w:jc w:val="both"/>
        <w:rPr>
          <w:rFonts w:ascii="Arial" w:hAnsi="Arial" w:cs="Arial"/>
          <w:b/>
          <w:bCs/>
          <w:lang w:val="es-ES"/>
        </w:rPr>
      </w:pPr>
      <w:r w:rsidRPr="00590772">
        <w:rPr>
          <w:rFonts w:ascii="Arial" w:hAnsi="Arial" w:cs="Arial"/>
          <w:b/>
          <w:bCs/>
          <w:lang w:val="es-ES"/>
        </w:rPr>
        <w:t>4. Infraestructuras, servicios y dotación de recursos.</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1- Explicar los servicios de orientación académica y profesional disponibles para los estudiantes del máster, su organización, desarrollo y valoración.</w:t>
      </w:r>
    </w:p>
    <w:p w:rsidR="00590772" w:rsidRDefault="00590772" w:rsidP="00590772">
      <w:pPr>
        <w:jc w:val="both"/>
        <w:rPr>
          <w:rFonts w:ascii="Arial" w:hAnsi="Arial" w:cs="Arial"/>
          <w:color w:val="333333"/>
          <w:lang w:val="es-ES"/>
        </w:rPr>
      </w:pPr>
      <w:r w:rsidRPr="00590772">
        <w:rPr>
          <w:rFonts w:ascii="Arial" w:hAnsi="Arial" w:cs="Arial"/>
          <w:color w:val="333333"/>
          <w:lang w:val="es-ES"/>
        </w:rPr>
        <w:t>2. Publicar en la web del título información detallada cerca de los servicios de orientación académica y profesional.</w:t>
      </w:r>
    </w:p>
    <w:p w:rsidR="005F0599" w:rsidRPr="00590772" w:rsidRDefault="005F0599" w:rsidP="00590772">
      <w:pPr>
        <w:jc w:val="both"/>
        <w:rPr>
          <w:rFonts w:ascii="Arial" w:hAnsi="Arial" w:cs="Arial"/>
          <w:color w:val="333333"/>
          <w:lang w:val="es-ES"/>
        </w:rPr>
      </w:pPr>
      <w:r w:rsidRPr="007B2C75">
        <w:rPr>
          <w:rFonts w:ascii="Arial" w:hAnsi="Arial" w:cs="Arial"/>
          <w:b/>
          <w:color w:val="333333"/>
          <w:u w:val="single"/>
          <w:lang w:val="es-ES"/>
        </w:rPr>
        <w:t>ACCIONES REALIZADAS</w:t>
      </w:r>
      <w:r w:rsidRPr="007B2C75">
        <w:rPr>
          <w:rFonts w:ascii="Arial" w:hAnsi="Arial" w:cs="Arial"/>
          <w:b/>
          <w:color w:val="333333"/>
          <w:lang w:val="es-ES"/>
        </w:rPr>
        <w:t>:</w:t>
      </w:r>
      <w:r>
        <w:rPr>
          <w:rFonts w:ascii="Arial" w:hAnsi="Arial" w:cs="Arial"/>
          <w:b/>
          <w:color w:val="333333"/>
          <w:lang w:val="es-ES"/>
        </w:rPr>
        <w:t xml:space="preserve"> </w:t>
      </w:r>
      <w:r w:rsidRPr="0052035E">
        <w:rPr>
          <w:rFonts w:ascii="Arial" w:hAnsi="Arial" w:cs="Arial"/>
          <w:color w:val="333333"/>
          <w:lang w:val="es-ES"/>
        </w:rPr>
        <w:t>En</w:t>
      </w:r>
      <w:r>
        <w:rPr>
          <w:rFonts w:ascii="Arial" w:hAnsi="Arial" w:cs="Arial"/>
          <w:color w:val="333333"/>
          <w:lang w:val="es-ES"/>
        </w:rPr>
        <w:t xml:space="preserve"> el apartado 4º de este autoinforme se </w:t>
      </w:r>
      <w:r w:rsidR="00D17D8B">
        <w:rPr>
          <w:rFonts w:ascii="Arial" w:hAnsi="Arial" w:cs="Arial"/>
          <w:color w:val="333333"/>
          <w:lang w:val="es-ES"/>
        </w:rPr>
        <w:t>atiende a las recomendaciones que se recogen en el informe de seguimiento, explicándose los servicios de orientación al alumnado, y concretándose el vínculo a la página electrónica donde aparecen los mismos (</w:t>
      </w:r>
      <w:hyperlink r:id="rId51" w:history="1">
        <w:r w:rsidR="00D17D8B" w:rsidRPr="00B15B4D">
          <w:rPr>
            <w:rStyle w:val="Hipervnculo"/>
            <w:rFonts w:ascii="Arial" w:hAnsi="Arial" w:cs="Arial"/>
            <w:lang w:val="es-ES"/>
          </w:rPr>
          <w:t>http://estudios.ujaen.es/node/238/sistemas_apoyo_orientacion</w:t>
        </w:r>
      </w:hyperlink>
      <w:r w:rsidR="00D17D8B">
        <w:rPr>
          <w:rFonts w:ascii="Arial" w:hAnsi="Arial" w:cs="Arial"/>
          <w:color w:val="333333"/>
          <w:lang w:val="es-ES"/>
        </w:rPr>
        <w:t xml:space="preserve">). </w:t>
      </w:r>
    </w:p>
    <w:p w:rsidR="00590772" w:rsidRPr="007B2C75" w:rsidRDefault="00590772" w:rsidP="00590772">
      <w:pPr>
        <w:jc w:val="both"/>
        <w:rPr>
          <w:rFonts w:ascii="Arial" w:hAnsi="Arial" w:cs="Arial"/>
          <w:b/>
          <w:bCs/>
          <w:lang w:val="es-ES"/>
        </w:rPr>
      </w:pPr>
      <w:r w:rsidRPr="007B2C75">
        <w:rPr>
          <w:rFonts w:ascii="Arial" w:hAnsi="Arial" w:cs="Arial"/>
          <w:b/>
          <w:bCs/>
          <w:lang w:val="es-ES"/>
        </w:rPr>
        <w:t>5. Indicadores</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1. Presentar y organizar la información aportada en tablas que permitan a su vez establecer comparaciones con los resultados de otros másteres y los globales de la Universidad, así como evaluar su tendencia.</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2. Poner en marcha acciones que aumenten el índice de participación en las encuestas de satisfacción de todos los colectivos implicados.</w:t>
      </w:r>
    </w:p>
    <w:p w:rsid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3. Para cada uno de los indicadores establecidos en el SGC, detallar las fortalezas y debilidades, así como la planificación de las acciones de mejora previstas para cada una de ellas.</w:t>
      </w:r>
    </w:p>
    <w:p w:rsidR="0052035E" w:rsidRDefault="0052035E" w:rsidP="00590772">
      <w:pPr>
        <w:autoSpaceDE w:val="0"/>
        <w:autoSpaceDN w:val="0"/>
        <w:adjustRightInd w:val="0"/>
        <w:jc w:val="both"/>
        <w:rPr>
          <w:rFonts w:ascii="Arial" w:hAnsi="Arial" w:cs="Arial"/>
          <w:color w:val="333333"/>
          <w:lang w:val="es-ES"/>
        </w:rPr>
      </w:pPr>
      <w:r w:rsidRPr="007B2C75">
        <w:rPr>
          <w:rFonts w:ascii="Arial" w:hAnsi="Arial" w:cs="Arial"/>
          <w:b/>
          <w:color w:val="333333"/>
          <w:u w:val="single"/>
          <w:lang w:val="es-ES"/>
        </w:rPr>
        <w:t>ACCIONES REALIZADAS</w:t>
      </w:r>
      <w:r w:rsidRPr="007B2C75">
        <w:rPr>
          <w:rFonts w:ascii="Arial" w:hAnsi="Arial" w:cs="Arial"/>
          <w:b/>
          <w:color w:val="333333"/>
          <w:lang w:val="es-ES"/>
        </w:rPr>
        <w:t>:</w:t>
      </w:r>
      <w:r>
        <w:rPr>
          <w:rFonts w:ascii="Arial" w:hAnsi="Arial" w:cs="Arial"/>
          <w:b/>
          <w:color w:val="333333"/>
          <w:lang w:val="es-ES"/>
        </w:rPr>
        <w:t xml:space="preserve"> </w:t>
      </w:r>
      <w:r w:rsidRPr="0052035E">
        <w:rPr>
          <w:rFonts w:ascii="Arial" w:hAnsi="Arial" w:cs="Arial"/>
          <w:color w:val="333333"/>
          <w:lang w:val="es-ES"/>
        </w:rPr>
        <w:t xml:space="preserve">En </w:t>
      </w:r>
      <w:r>
        <w:rPr>
          <w:rFonts w:ascii="Arial" w:hAnsi="Arial" w:cs="Arial"/>
          <w:color w:val="333333"/>
          <w:lang w:val="es-ES"/>
        </w:rPr>
        <w:t>el apartado 5º de este autoinforme se ha estructurado la información sobre los indicadores utilizados, comparándolos con los resultados de cursos anteriores (no cabe su comparación con los de otros másteres puesto que no es una información de la que disponga esta CGCM), indicándose las fortalezas y debilidades de los mismos, y concretándose acciones de mejora específicas.</w:t>
      </w:r>
    </w:p>
    <w:p w:rsidR="00590772" w:rsidRPr="00590772" w:rsidRDefault="00590772" w:rsidP="0052035E">
      <w:pPr>
        <w:autoSpaceDE w:val="0"/>
        <w:autoSpaceDN w:val="0"/>
        <w:adjustRightInd w:val="0"/>
        <w:jc w:val="both"/>
        <w:rPr>
          <w:rFonts w:ascii="Arial" w:hAnsi="Arial" w:cs="Arial"/>
          <w:b/>
          <w:bCs/>
          <w:lang w:val="es-ES"/>
        </w:rPr>
      </w:pPr>
      <w:r w:rsidRPr="00590772">
        <w:rPr>
          <w:rFonts w:ascii="Arial" w:hAnsi="Arial" w:cs="Arial"/>
          <w:b/>
          <w:bCs/>
          <w:lang w:val="es-ES"/>
        </w:rPr>
        <w:t>6. Tratamiento de las recomendaciones realizadas en el Informe de Verificación, modificación y/o</w:t>
      </w:r>
      <w:r w:rsidR="0052035E">
        <w:rPr>
          <w:rFonts w:ascii="Arial" w:hAnsi="Arial" w:cs="Arial"/>
          <w:b/>
          <w:bCs/>
          <w:lang w:val="es-ES"/>
        </w:rPr>
        <w:t xml:space="preserve"> </w:t>
      </w:r>
      <w:r w:rsidRPr="00590772">
        <w:rPr>
          <w:rFonts w:ascii="Arial" w:hAnsi="Arial" w:cs="Arial"/>
          <w:b/>
          <w:bCs/>
          <w:lang w:val="es-ES"/>
        </w:rPr>
        <w:t>Seguimiento</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Todas estas cuestiones han de incorporarse en el funcionamiento del título y analizadas en el próximo informe:</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 Procedimiento del proceso de seguimiento y evaluación del título, identificando las debilidades y áreas de mejora.</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 Planificación y desarrollo de los procesos de coordinación del título.</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lastRenderedPageBreak/>
        <w:t>- Acciones para aumentar el grado de participación en las encuestas de satisfacción y su realización a todos los colectivos implicados.</w:t>
      </w:r>
    </w:p>
    <w:p w:rsidR="00590772" w:rsidRP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 Desarrollo y planificación de las prácticas externas y el TFM de acuerdo a lo estipulado en la memoria del título.</w:t>
      </w:r>
    </w:p>
    <w:p w:rsidR="0052035E" w:rsidRDefault="00590772" w:rsidP="00590772">
      <w:pPr>
        <w:jc w:val="both"/>
        <w:rPr>
          <w:rFonts w:ascii="Arial" w:hAnsi="Arial" w:cs="Arial"/>
          <w:color w:val="333333"/>
          <w:lang w:val="es-ES"/>
        </w:rPr>
      </w:pPr>
      <w:r w:rsidRPr="00590772">
        <w:rPr>
          <w:rFonts w:ascii="Arial" w:hAnsi="Arial" w:cs="Arial"/>
          <w:color w:val="333333"/>
          <w:lang w:val="es-ES"/>
        </w:rPr>
        <w:t>- Plan de mejora detallado.</w:t>
      </w:r>
    </w:p>
    <w:p w:rsidR="00590772" w:rsidRPr="00590772" w:rsidRDefault="0052035E" w:rsidP="00590772">
      <w:pPr>
        <w:jc w:val="both"/>
        <w:rPr>
          <w:rFonts w:ascii="Arial" w:hAnsi="Arial" w:cs="Arial"/>
          <w:b/>
          <w:bCs/>
          <w:lang w:val="es-ES"/>
        </w:rPr>
      </w:pPr>
      <w:r w:rsidRPr="007B2C75">
        <w:rPr>
          <w:rFonts w:ascii="Arial" w:hAnsi="Arial" w:cs="Arial"/>
          <w:b/>
          <w:color w:val="333333"/>
          <w:u w:val="single"/>
          <w:lang w:val="es-ES"/>
        </w:rPr>
        <w:t>ACCIONES REALIZADAS</w:t>
      </w:r>
      <w:r w:rsidRPr="007B2C75">
        <w:rPr>
          <w:rFonts w:ascii="Arial" w:hAnsi="Arial" w:cs="Arial"/>
          <w:b/>
          <w:color w:val="333333"/>
          <w:lang w:val="es-ES"/>
        </w:rPr>
        <w:t>:</w:t>
      </w:r>
      <w:r>
        <w:rPr>
          <w:rFonts w:ascii="Arial" w:hAnsi="Arial" w:cs="Arial"/>
          <w:b/>
          <w:color w:val="333333"/>
          <w:lang w:val="es-ES"/>
        </w:rPr>
        <w:t xml:space="preserve"> </w:t>
      </w:r>
      <w:r w:rsidRPr="0052035E">
        <w:rPr>
          <w:rFonts w:ascii="Arial" w:hAnsi="Arial" w:cs="Arial"/>
          <w:color w:val="333333"/>
          <w:lang w:val="es-ES"/>
        </w:rPr>
        <w:t>En los</w:t>
      </w:r>
      <w:r>
        <w:rPr>
          <w:rFonts w:ascii="Arial" w:hAnsi="Arial" w:cs="Arial"/>
          <w:color w:val="333333"/>
          <w:lang w:val="es-ES"/>
        </w:rPr>
        <w:t xml:space="preserve"> diferentes apartados de este autoinforme se ha dado respuesta, a nuestro juicio, a las recomendaciones recogidas en el informe de seguimiento del Máster en PRL 2013-2014.</w:t>
      </w:r>
      <w:r w:rsidR="00590772" w:rsidRPr="00590772">
        <w:rPr>
          <w:rFonts w:ascii="Arial" w:hAnsi="Arial" w:cs="Arial"/>
          <w:b/>
          <w:bCs/>
          <w:lang w:val="es-ES"/>
        </w:rPr>
        <w:t xml:space="preserve"> </w:t>
      </w:r>
    </w:p>
    <w:p w:rsidR="00590772" w:rsidRPr="00590772" w:rsidRDefault="00590772" w:rsidP="00590772">
      <w:pPr>
        <w:autoSpaceDE w:val="0"/>
        <w:autoSpaceDN w:val="0"/>
        <w:adjustRightInd w:val="0"/>
        <w:jc w:val="both"/>
        <w:rPr>
          <w:rFonts w:ascii="Arial" w:hAnsi="Arial" w:cs="Arial"/>
          <w:b/>
          <w:bCs/>
          <w:color w:val="000000"/>
          <w:lang w:val="es-ES"/>
        </w:rPr>
      </w:pPr>
      <w:r w:rsidRPr="00590772">
        <w:rPr>
          <w:rFonts w:ascii="Arial" w:hAnsi="Arial" w:cs="Arial"/>
          <w:b/>
          <w:bCs/>
          <w:color w:val="000000"/>
          <w:lang w:val="es-ES"/>
        </w:rPr>
        <w:t>7. Modificaciones introducidas en el proceso de seguimiento, no comunicadas al consejo de universidades.</w:t>
      </w:r>
    </w:p>
    <w:p w:rsidR="00590772" w:rsidRDefault="00590772" w:rsidP="00590772">
      <w:pPr>
        <w:jc w:val="both"/>
        <w:rPr>
          <w:rFonts w:ascii="Arial" w:hAnsi="Arial" w:cs="Arial"/>
          <w:color w:val="333333"/>
          <w:lang w:val="es-ES"/>
        </w:rPr>
      </w:pPr>
      <w:r w:rsidRPr="00590772">
        <w:rPr>
          <w:rFonts w:ascii="Arial" w:hAnsi="Arial" w:cs="Arial"/>
          <w:color w:val="333333"/>
          <w:lang w:val="es-ES"/>
        </w:rPr>
        <w:t>No procede.</w:t>
      </w:r>
    </w:p>
    <w:p w:rsidR="0052035E" w:rsidRPr="00590772" w:rsidRDefault="0052035E" w:rsidP="00590772">
      <w:pPr>
        <w:jc w:val="both"/>
        <w:rPr>
          <w:rFonts w:ascii="Arial" w:hAnsi="Arial" w:cs="Arial"/>
          <w:b/>
          <w:bCs/>
          <w:lang w:val="es-ES"/>
        </w:rPr>
      </w:pPr>
      <w:r w:rsidRPr="007B2C75">
        <w:rPr>
          <w:rFonts w:ascii="Arial" w:hAnsi="Arial" w:cs="Arial"/>
          <w:b/>
          <w:color w:val="333333"/>
          <w:u w:val="single"/>
          <w:lang w:val="es-ES"/>
        </w:rPr>
        <w:t>ACCIONES REALIZADAS</w:t>
      </w:r>
      <w:r w:rsidRPr="007B2C75">
        <w:rPr>
          <w:rFonts w:ascii="Arial" w:hAnsi="Arial" w:cs="Arial"/>
          <w:b/>
          <w:color w:val="333333"/>
          <w:lang w:val="es-ES"/>
        </w:rPr>
        <w:t>:</w:t>
      </w:r>
      <w:r>
        <w:rPr>
          <w:rFonts w:ascii="Arial" w:hAnsi="Arial" w:cs="Arial"/>
          <w:b/>
          <w:color w:val="333333"/>
          <w:lang w:val="es-ES"/>
        </w:rPr>
        <w:t xml:space="preserve"> </w:t>
      </w:r>
      <w:r w:rsidRPr="0052035E">
        <w:rPr>
          <w:rFonts w:ascii="Arial" w:hAnsi="Arial" w:cs="Arial"/>
          <w:color w:val="333333"/>
          <w:lang w:val="es-ES"/>
        </w:rPr>
        <w:t>No procede</w:t>
      </w:r>
      <w:r>
        <w:rPr>
          <w:rFonts w:ascii="Arial" w:hAnsi="Arial" w:cs="Arial"/>
          <w:color w:val="333333"/>
          <w:lang w:val="es-ES"/>
        </w:rPr>
        <w:t>.</w:t>
      </w:r>
    </w:p>
    <w:p w:rsidR="00590772" w:rsidRPr="00590772" w:rsidRDefault="00590772" w:rsidP="00590772">
      <w:pPr>
        <w:jc w:val="both"/>
        <w:rPr>
          <w:rFonts w:ascii="Arial" w:hAnsi="Arial" w:cs="Arial"/>
          <w:b/>
          <w:bCs/>
          <w:lang w:val="es-ES"/>
        </w:rPr>
      </w:pPr>
      <w:r w:rsidRPr="00590772">
        <w:rPr>
          <w:rFonts w:ascii="Arial" w:hAnsi="Arial" w:cs="Arial"/>
          <w:b/>
          <w:bCs/>
          <w:lang w:val="es-ES"/>
        </w:rPr>
        <w:t>8. Plan de mejora del título</w:t>
      </w:r>
    </w:p>
    <w:p w:rsidR="00590772" w:rsidRDefault="00590772" w:rsidP="00590772">
      <w:pPr>
        <w:autoSpaceDE w:val="0"/>
        <w:autoSpaceDN w:val="0"/>
        <w:adjustRightInd w:val="0"/>
        <w:jc w:val="both"/>
        <w:rPr>
          <w:rFonts w:ascii="Arial" w:hAnsi="Arial" w:cs="Arial"/>
          <w:color w:val="333333"/>
          <w:lang w:val="es-ES"/>
        </w:rPr>
      </w:pPr>
      <w:r w:rsidRPr="00590772">
        <w:rPr>
          <w:rFonts w:ascii="Arial" w:hAnsi="Arial" w:cs="Arial"/>
          <w:color w:val="333333"/>
          <w:lang w:val="es-ES"/>
        </w:rPr>
        <w:t>1. Elaborar un Plan de mejora detallado, a partir de la autoevaluación realizada para cada uno de los indicadores establecidos en el SGC, planificando el desarrollo y seguimiento de cada una de las acciones de mejora propuestas.</w:t>
      </w:r>
    </w:p>
    <w:p w:rsidR="0052035E" w:rsidRPr="00590772" w:rsidRDefault="0052035E" w:rsidP="00590772">
      <w:pPr>
        <w:autoSpaceDE w:val="0"/>
        <w:autoSpaceDN w:val="0"/>
        <w:adjustRightInd w:val="0"/>
        <w:jc w:val="both"/>
        <w:rPr>
          <w:rFonts w:ascii="Arial" w:hAnsi="Arial" w:cs="Arial"/>
          <w:lang w:val="es-ES"/>
        </w:rPr>
      </w:pPr>
      <w:r w:rsidRPr="007B2C75">
        <w:rPr>
          <w:rFonts w:ascii="Arial" w:hAnsi="Arial" w:cs="Arial"/>
          <w:b/>
          <w:color w:val="333333"/>
          <w:u w:val="single"/>
          <w:lang w:val="es-ES"/>
        </w:rPr>
        <w:t>ACCIONES REALIZADAS</w:t>
      </w:r>
      <w:r w:rsidRPr="007B2C75">
        <w:rPr>
          <w:rFonts w:ascii="Arial" w:hAnsi="Arial" w:cs="Arial"/>
          <w:b/>
          <w:color w:val="333333"/>
          <w:lang w:val="es-ES"/>
        </w:rPr>
        <w:t>:</w:t>
      </w:r>
      <w:r>
        <w:rPr>
          <w:rFonts w:ascii="Arial" w:hAnsi="Arial" w:cs="Arial"/>
          <w:b/>
          <w:color w:val="333333"/>
          <w:lang w:val="es-ES"/>
        </w:rPr>
        <w:t xml:space="preserve"> </w:t>
      </w:r>
      <w:r w:rsidRPr="009E370F">
        <w:rPr>
          <w:rFonts w:ascii="Arial" w:hAnsi="Arial" w:cs="Arial"/>
          <w:color w:val="333333"/>
          <w:lang w:val="es-ES"/>
        </w:rPr>
        <w:t>En</w:t>
      </w:r>
      <w:r>
        <w:rPr>
          <w:rFonts w:ascii="Arial" w:hAnsi="Arial" w:cs="Arial"/>
          <w:color w:val="333333"/>
          <w:lang w:val="es-ES"/>
        </w:rPr>
        <w:t xml:space="preserve"> el apartado 8º de este autoinforme se remite a la página electrónica del Máster en PRL </w:t>
      </w:r>
      <w:r w:rsidRPr="001A2143">
        <w:rPr>
          <w:rFonts w:ascii="Arial" w:eastAsia="Calibri" w:hAnsi="Arial" w:cs="Arial"/>
          <w:lang w:val="es-ES"/>
        </w:rPr>
        <w:t>(</w:t>
      </w:r>
      <w:r>
        <w:rPr>
          <w:rFonts w:ascii="Arial" w:eastAsia="Calibri" w:hAnsi="Arial" w:cs="Arial"/>
          <w:lang w:val="es-ES"/>
        </w:rPr>
        <w:t xml:space="preserve">para la consulta de la misma: </w:t>
      </w:r>
      <w:hyperlink r:id="rId52" w:history="1">
        <w:r w:rsidRPr="00F27436">
          <w:rPr>
            <w:rStyle w:val="Hipervnculo"/>
            <w:rFonts w:ascii="Arial" w:eastAsia="Calibri" w:hAnsi="Arial" w:cs="Arial"/>
            <w:lang w:val="es-ES"/>
          </w:rPr>
          <w:t>http://estudios.ujaen.es/node/238/garantia_calidad</w:t>
        </w:r>
      </w:hyperlink>
      <w:r>
        <w:rPr>
          <w:rFonts w:ascii="Arial" w:eastAsia="Calibri" w:hAnsi="Arial" w:cs="Arial"/>
          <w:lang w:val="es-ES"/>
        </w:rPr>
        <w:t>)</w:t>
      </w:r>
      <w:r>
        <w:rPr>
          <w:rFonts w:ascii="Arial" w:hAnsi="Arial" w:cs="Arial"/>
          <w:color w:val="333333"/>
          <w:lang w:val="es-ES"/>
        </w:rPr>
        <w:t xml:space="preserve"> en la que se recoge el Plan de Mejora.</w:t>
      </w:r>
    </w:p>
    <w:p w:rsidR="00661797" w:rsidRPr="00590772" w:rsidRDefault="00661797" w:rsidP="00590772">
      <w:pPr>
        <w:autoSpaceDE w:val="0"/>
        <w:autoSpaceDN w:val="0"/>
        <w:adjustRightInd w:val="0"/>
        <w:jc w:val="both"/>
        <w:rPr>
          <w:rFonts w:ascii="Arial" w:eastAsia="Calibri" w:hAnsi="Arial" w:cs="Arial"/>
          <w:lang w:val="es-ES"/>
        </w:rPr>
      </w:pPr>
      <w:r w:rsidRPr="00590772">
        <w:rPr>
          <w:rFonts w:ascii="Arial" w:hAnsi="Arial" w:cs="Arial"/>
          <w:lang w:val="es-ES"/>
        </w:rPr>
        <w:t xml:space="preserve">   </w:t>
      </w:r>
    </w:p>
    <w:p w:rsidR="00284DE0" w:rsidRPr="00FE7016" w:rsidRDefault="00D46767" w:rsidP="00661797">
      <w:pPr>
        <w:spacing w:before="11" w:line="260" w:lineRule="exact"/>
        <w:ind w:right="9"/>
        <w:rPr>
          <w:rFonts w:ascii="Arial" w:hAnsi="Arial" w:cs="Arial"/>
          <w:sz w:val="26"/>
          <w:szCs w:val="26"/>
          <w:lang w:val="es-ES"/>
        </w:rPr>
      </w:pPr>
      <w:r>
        <w:rPr>
          <w:noProof/>
          <w:sz w:val="24"/>
          <w:szCs w:val="24"/>
          <w:lang w:val="es-ES" w:eastAsia="es-ES"/>
        </w:rPr>
        <mc:AlternateContent>
          <mc:Choice Requires="wpg">
            <w:drawing>
              <wp:anchor distT="0" distB="0" distL="114300" distR="114300" simplePos="0" relativeHeight="251667968" behindDoc="1" locked="0" layoutInCell="1" allowOverlap="1">
                <wp:simplePos x="0" y="0"/>
                <wp:positionH relativeFrom="page">
                  <wp:posOffset>1003935</wp:posOffset>
                </wp:positionH>
                <wp:positionV relativeFrom="paragraph">
                  <wp:posOffset>139065</wp:posOffset>
                </wp:positionV>
                <wp:extent cx="5601335" cy="490220"/>
                <wp:effectExtent l="0" t="0" r="0" b="0"/>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490220"/>
                          <a:chOff x="1662" y="11"/>
                          <a:chExt cx="8584" cy="511"/>
                        </a:xfrm>
                      </wpg:grpSpPr>
                      <wpg:grpSp>
                        <wpg:cNvPr id="4" name="Group 21"/>
                        <wpg:cNvGrpSpPr>
                          <a:grpSpLocks/>
                        </wpg:cNvGrpSpPr>
                        <wpg:grpSpPr bwMode="auto">
                          <a:xfrm>
                            <a:off x="1672" y="21"/>
                            <a:ext cx="8564" cy="245"/>
                            <a:chOff x="1672" y="21"/>
                            <a:chExt cx="8564" cy="245"/>
                          </a:xfrm>
                        </wpg:grpSpPr>
                        <wps:wsp>
                          <wps:cNvPr id="5" name="Freeform 24"/>
                          <wps:cNvSpPr>
                            <a:spLocks/>
                          </wps:cNvSpPr>
                          <wps:spPr bwMode="auto">
                            <a:xfrm>
                              <a:off x="1672" y="21"/>
                              <a:ext cx="8564" cy="24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22"/>
                          <wpg:cNvGrpSpPr>
                            <a:grpSpLocks/>
                          </wpg:cNvGrpSpPr>
                          <wpg:grpSpPr bwMode="auto">
                            <a:xfrm>
                              <a:off x="1672" y="266"/>
                              <a:ext cx="8564" cy="246"/>
                              <a:chOff x="1672" y="266"/>
                              <a:chExt cx="8564" cy="246"/>
                            </a:xfrm>
                          </wpg:grpSpPr>
                          <wps:wsp>
                            <wps:cNvPr id="7" name="Freeform 23"/>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9.05pt;margin-top:10.95pt;width:441.05pt;height:38.6pt;z-index:-251648512;mso-position-horizontal-relative:page" coordorigin="1662,11" coordsize="85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">
                <v:group id="Group 21" o:spid="_x0000_s1027" style="position:absolute;left:1672;top:21;width:8564;height:245" coordorigin="1672,21" coordsize="856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4" o:spid="_x0000_s1028" style="position:absolute;left:1672;top:21;width:8564;height:245;visibility:visible;mso-wrap-style:square;v-text-anchor:top" coordsize="856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E5cQA&#10;AADaAAAADwAAAGRycy9kb3ducmV2LnhtbESPQWsCMRSE7wX/Q3iCl6JZBUtZjSKCoBel2h56e26e&#10;m203L0sS19Vf3xQKPQ4z8w0zX3a2Fi35UDlWMB5lIIgLpysuFbyfNsNXECEia6wdk4I7BVguek9z&#10;zLW78Ru1x1iKBOGQowITY5NLGQpDFsPINcTJuzhvMSbpS6k93hLc1nKSZS/SYsVpwWBDa0PF9/Fq&#10;FXzYlWkP4322eX6c9777lF+T3UGpQb9bzUBE6uJ/+K+91Qqm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hOXEAAAA2gAAAA8AAAAAAAAAAAAAAAAAmAIAAGRycy9k&#10;b3ducmV2LnhtbFBLBQYAAAAABAAEAPUAAACJAwAAAAA=&#10;" path="m,245r8564,l8564,,,,,245xe" fillcolor="#a6a6a6" stroked="f">
                    <v:path arrowok="t" o:connecttype="custom" o:connectlocs="0,266;8564,266;8564,21;0,21;0,266" o:connectangles="0,0,0,0,0"/>
                  </v:shape>
                  <v:group id="Group 22"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3"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K8sUA&#10;AADaAAAADwAAAGRycy9kb3ducmV2LnhtbESPQWvCQBSE7wX/w/IEL6VuolBL6kZEUETpQe2lt0f2&#10;NRuSfRuya0z7691CweMwM98wy9VgG9FT5yvHCtJpAoK4cLriUsHnZfvyBsIHZI2NY1LwQx5W+ehp&#10;iZl2Nz5Rfw6liBD2GSowIbSZlL4wZNFPXUscvW/XWQxRdqXUHd4i3DZyliSv0mLFccFgSxtDRX2+&#10;WgVfR/Px/HvdbbbztC4X6azoD84rNRkP63cQgYbwCP+391rBAv6uxBs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oryxQAAANoAAAAPAAAAAAAAAAAAAAAAAJgCAABkcnMv&#10;ZG93bnJldi54bWxQSwUGAAAAAAQABAD1AAAAigMAAAAA&#10;" path="m,246r8564,l8564,,,,,246xe" fillcolor="#a6a6a6" stroked="f">
                      <v:path arrowok="t" o:connecttype="custom" o:connectlocs="0,512;8564,512;8564,266;0,266;0,512" o:connectangles="0,0,0,0,0"/>
                    </v:shape>
                  </v:group>
                </v:group>
                <w10:wrap anchorx="page"/>
              </v:group>
            </w:pict>
          </mc:Fallback>
        </mc:AlternateContent>
      </w:r>
    </w:p>
    <w:p w:rsidR="00284DE0" w:rsidRPr="007F4A62" w:rsidRDefault="00FE7016" w:rsidP="0050708C">
      <w:pPr>
        <w:spacing w:before="34"/>
        <w:ind w:left="242" w:right="143"/>
        <w:jc w:val="both"/>
        <w:rPr>
          <w:rFonts w:ascii="Arial" w:eastAsia="Arial" w:hAnsi="Arial" w:cs="Arial"/>
          <w:lang w:val="es-ES"/>
        </w:rPr>
      </w:pPr>
      <w:r w:rsidRPr="0050708C">
        <w:rPr>
          <w:rFonts w:ascii="Arial" w:eastAsia="Arial" w:hAnsi="Arial" w:cs="Arial"/>
          <w:b/>
          <w:color w:val="FFFFFF"/>
          <w:sz w:val="24"/>
          <w:szCs w:val="24"/>
          <w:lang w:val="es-ES"/>
        </w:rPr>
        <w:t>VII.</w:t>
      </w:r>
      <w:r w:rsidRPr="0050708C">
        <w:rPr>
          <w:rFonts w:ascii="Arial" w:eastAsia="Arial" w:hAnsi="Arial" w:cs="Arial"/>
          <w:b/>
          <w:color w:val="FFFFFF"/>
          <w:spacing w:val="54"/>
          <w:sz w:val="24"/>
          <w:szCs w:val="24"/>
          <w:lang w:val="es-ES"/>
        </w:rPr>
        <w:t xml:space="preserve"> </w:t>
      </w:r>
      <w:r w:rsidRPr="0050708C">
        <w:rPr>
          <w:rFonts w:ascii="Arial" w:eastAsia="Arial" w:hAnsi="Arial" w:cs="Arial"/>
          <w:b/>
          <w:color w:val="FFFFFF"/>
          <w:spacing w:val="-2"/>
          <w:sz w:val="24"/>
          <w:szCs w:val="24"/>
          <w:lang w:val="es-ES"/>
        </w:rPr>
        <w:t>M</w:t>
      </w:r>
      <w:r w:rsidRPr="0050708C">
        <w:rPr>
          <w:rFonts w:ascii="Arial" w:eastAsia="Arial" w:hAnsi="Arial" w:cs="Arial"/>
          <w:b/>
          <w:color w:val="FFFFFF"/>
          <w:sz w:val="24"/>
          <w:szCs w:val="24"/>
          <w:lang w:val="es-ES"/>
        </w:rPr>
        <w:t>odif</w:t>
      </w:r>
      <w:r w:rsidRPr="0050708C">
        <w:rPr>
          <w:rFonts w:ascii="Arial" w:eastAsia="Arial" w:hAnsi="Arial" w:cs="Arial"/>
          <w:b/>
          <w:color w:val="FFFFFF"/>
          <w:spacing w:val="-1"/>
          <w:sz w:val="24"/>
          <w:szCs w:val="24"/>
          <w:lang w:val="es-ES"/>
        </w:rPr>
        <w:t>ic</w:t>
      </w:r>
      <w:r w:rsidRPr="0050708C">
        <w:rPr>
          <w:rFonts w:ascii="Arial" w:eastAsia="Arial" w:hAnsi="Arial" w:cs="Arial"/>
          <w:b/>
          <w:color w:val="FFFFFF"/>
          <w:sz w:val="24"/>
          <w:szCs w:val="24"/>
          <w:lang w:val="es-ES"/>
        </w:rPr>
        <w:t xml:space="preserve">aciones </w:t>
      </w:r>
      <w:r w:rsidRPr="0050708C">
        <w:rPr>
          <w:rFonts w:ascii="Arial" w:eastAsia="Arial" w:hAnsi="Arial" w:cs="Arial"/>
          <w:b/>
          <w:color w:val="FFFFFF"/>
          <w:spacing w:val="37"/>
          <w:sz w:val="24"/>
          <w:szCs w:val="24"/>
          <w:lang w:val="es-ES"/>
        </w:rPr>
        <w:t xml:space="preserve"> </w:t>
      </w:r>
      <w:r w:rsidRPr="0050708C">
        <w:rPr>
          <w:rFonts w:ascii="Arial" w:eastAsia="Arial" w:hAnsi="Arial" w:cs="Arial"/>
          <w:b/>
          <w:color w:val="FFFFFF"/>
          <w:sz w:val="24"/>
          <w:szCs w:val="24"/>
          <w:lang w:val="es-ES"/>
        </w:rPr>
        <w:t>introducidas</w:t>
      </w:r>
      <w:r w:rsidRPr="0050708C">
        <w:rPr>
          <w:rFonts w:ascii="Arial" w:eastAsia="Arial" w:hAnsi="Arial" w:cs="Arial"/>
          <w:b/>
          <w:color w:val="FFFFFF"/>
          <w:spacing w:val="45"/>
          <w:sz w:val="24"/>
          <w:szCs w:val="24"/>
          <w:lang w:val="es-ES"/>
        </w:rPr>
        <w:t xml:space="preserve"> </w:t>
      </w:r>
      <w:r w:rsidRPr="0050708C">
        <w:rPr>
          <w:rFonts w:ascii="Arial" w:eastAsia="Arial" w:hAnsi="Arial" w:cs="Arial"/>
          <w:b/>
          <w:color w:val="FFFFFF"/>
          <w:spacing w:val="-1"/>
          <w:sz w:val="24"/>
          <w:szCs w:val="24"/>
          <w:lang w:val="es-ES"/>
        </w:rPr>
        <w:t>e</w:t>
      </w:r>
      <w:r w:rsidRPr="0050708C">
        <w:rPr>
          <w:rFonts w:ascii="Arial" w:eastAsia="Arial" w:hAnsi="Arial" w:cs="Arial"/>
          <w:b/>
          <w:color w:val="FFFFFF"/>
          <w:sz w:val="24"/>
          <w:szCs w:val="24"/>
          <w:lang w:val="es-ES"/>
        </w:rPr>
        <w:t xml:space="preserve">n </w:t>
      </w:r>
      <w:r w:rsidRPr="0050708C">
        <w:rPr>
          <w:rFonts w:ascii="Arial" w:eastAsia="Arial" w:hAnsi="Arial" w:cs="Arial"/>
          <w:b/>
          <w:color w:val="FFFFFF"/>
          <w:spacing w:val="4"/>
          <w:sz w:val="24"/>
          <w:szCs w:val="24"/>
          <w:lang w:val="es-ES"/>
        </w:rPr>
        <w:t xml:space="preserve"> </w:t>
      </w:r>
      <w:r w:rsidRPr="0050708C">
        <w:rPr>
          <w:rFonts w:ascii="Arial" w:eastAsia="Arial" w:hAnsi="Arial" w:cs="Arial"/>
          <w:b/>
          <w:color w:val="FFFFFF"/>
          <w:sz w:val="24"/>
          <w:szCs w:val="24"/>
          <w:lang w:val="es-ES"/>
        </w:rPr>
        <w:t>el</w:t>
      </w:r>
      <w:r w:rsidRPr="0050708C">
        <w:rPr>
          <w:rFonts w:ascii="Arial" w:eastAsia="Arial" w:hAnsi="Arial" w:cs="Arial"/>
          <w:b/>
          <w:color w:val="FFFFFF"/>
          <w:spacing w:val="54"/>
          <w:sz w:val="24"/>
          <w:szCs w:val="24"/>
          <w:lang w:val="es-ES"/>
        </w:rPr>
        <w:t xml:space="preserve"> </w:t>
      </w:r>
      <w:r w:rsidRPr="0050708C">
        <w:rPr>
          <w:rFonts w:ascii="Arial" w:eastAsia="Arial" w:hAnsi="Arial" w:cs="Arial"/>
          <w:b/>
          <w:color w:val="FFFFFF"/>
          <w:sz w:val="24"/>
          <w:szCs w:val="24"/>
          <w:lang w:val="es-ES"/>
        </w:rPr>
        <w:t>proce</w:t>
      </w:r>
      <w:r w:rsidRPr="0050708C">
        <w:rPr>
          <w:rFonts w:ascii="Arial" w:eastAsia="Arial" w:hAnsi="Arial" w:cs="Arial"/>
          <w:b/>
          <w:color w:val="FFFFFF"/>
          <w:spacing w:val="-2"/>
          <w:sz w:val="24"/>
          <w:szCs w:val="24"/>
          <w:lang w:val="es-ES"/>
        </w:rPr>
        <w:t>s</w:t>
      </w:r>
      <w:r w:rsidRPr="0050708C">
        <w:rPr>
          <w:rFonts w:ascii="Arial" w:eastAsia="Arial" w:hAnsi="Arial" w:cs="Arial"/>
          <w:b/>
          <w:color w:val="FFFFFF"/>
          <w:sz w:val="24"/>
          <w:szCs w:val="24"/>
          <w:lang w:val="es-ES"/>
        </w:rPr>
        <w:t xml:space="preserve">o </w:t>
      </w:r>
      <w:r w:rsidRPr="0050708C">
        <w:rPr>
          <w:rFonts w:ascii="Arial" w:eastAsia="Arial" w:hAnsi="Arial" w:cs="Arial"/>
          <w:b/>
          <w:color w:val="FFFFFF"/>
          <w:spacing w:val="9"/>
          <w:sz w:val="24"/>
          <w:szCs w:val="24"/>
          <w:lang w:val="es-ES"/>
        </w:rPr>
        <w:t xml:space="preserve"> </w:t>
      </w:r>
      <w:r w:rsidRPr="0050708C">
        <w:rPr>
          <w:rFonts w:ascii="Arial" w:eastAsia="Arial" w:hAnsi="Arial" w:cs="Arial"/>
          <w:b/>
          <w:color w:val="FFFFFF"/>
          <w:sz w:val="24"/>
          <w:szCs w:val="24"/>
          <w:lang w:val="es-ES"/>
        </w:rPr>
        <w:t xml:space="preserve">de </w:t>
      </w:r>
      <w:r w:rsidRPr="0050708C">
        <w:rPr>
          <w:rFonts w:ascii="Arial" w:eastAsia="Arial" w:hAnsi="Arial" w:cs="Arial"/>
          <w:b/>
          <w:color w:val="FFFFFF"/>
          <w:spacing w:val="16"/>
          <w:sz w:val="24"/>
          <w:szCs w:val="24"/>
          <w:lang w:val="es-ES"/>
        </w:rPr>
        <w:t xml:space="preserve"> </w:t>
      </w:r>
      <w:r w:rsidRPr="0050708C">
        <w:rPr>
          <w:rFonts w:ascii="Arial" w:eastAsia="Arial" w:hAnsi="Arial" w:cs="Arial"/>
          <w:b/>
          <w:color w:val="FFFFFF"/>
          <w:sz w:val="24"/>
          <w:szCs w:val="24"/>
          <w:lang w:val="es-ES"/>
        </w:rPr>
        <w:t>segu</w:t>
      </w:r>
      <w:r w:rsidRPr="0050708C">
        <w:rPr>
          <w:rFonts w:ascii="Arial" w:eastAsia="Arial" w:hAnsi="Arial" w:cs="Arial"/>
          <w:b/>
          <w:color w:val="FFFFFF"/>
          <w:spacing w:val="-1"/>
          <w:sz w:val="24"/>
          <w:szCs w:val="24"/>
          <w:lang w:val="es-ES"/>
        </w:rPr>
        <w:t>i</w:t>
      </w:r>
      <w:r w:rsidRPr="0050708C">
        <w:rPr>
          <w:rFonts w:ascii="Arial" w:eastAsia="Arial" w:hAnsi="Arial" w:cs="Arial"/>
          <w:b/>
          <w:color w:val="FFFFFF"/>
          <w:sz w:val="24"/>
          <w:szCs w:val="24"/>
          <w:lang w:val="es-ES"/>
        </w:rPr>
        <w:t>miento,</w:t>
      </w:r>
      <w:r w:rsidRPr="0050708C">
        <w:rPr>
          <w:rFonts w:ascii="Arial" w:eastAsia="Arial" w:hAnsi="Arial" w:cs="Arial"/>
          <w:b/>
          <w:color w:val="FFFFFF"/>
          <w:spacing w:val="54"/>
          <w:sz w:val="24"/>
          <w:szCs w:val="24"/>
          <w:lang w:val="es-ES"/>
        </w:rPr>
        <w:t xml:space="preserve"> </w:t>
      </w:r>
      <w:r w:rsidRPr="0050708C">
        <w:rPr>
          <w:rFonts w:ascii="Arial" w:eastAsia="Arial" w:hAnsi="Arial" w:cs="Arial"/>
          <w:b/>
          <w:color w:val="FFFFFF"/>
          <w:spacing w:val="-1"/>
          <w:sz w:val="24"/>
          <w:szCs w:val="24"/>
          <w:lang w:val="es-ES"/>
        </w:rPr>
        <w:t>n</w:t>
      </w:r>
      <w:r w:rsidRPr="0050708C">
        <w:rPr>
          <w:rFonts w:ascii="Arial" w:eastAsia="Arial" w:hAnsi="Arial" w:cs="Arial"/>
          <w:b/>
          <w:color w:val="FFFFFF"/>
          <w:sz w:val="24"/>
          <w:szCs w:val="24"/>
          <w:lang w:val="es-ES"/>
        </w:rPr>
        <w:t>o</w:t>
      </w:r>
      <w:r w:rsidRPr="0050708C">
        <w:rPr>
          <w:rFonts w:ascii="Arial" w:eastAsia="Arial" w:hAnsi="Arial" w:cs="Arial"/>
          <w:b/>
          <w:color w:val="FFFFFF"/>
          <w:spacing w:val="48"/>
          <w:sz w:val="24"/>
          <w:szCs w:val="24"/>
          <w:lang w:val="es-ES"/>
        </w:rPr>
        <w:t xml:space="preserve"> </w:t>
      </w:r>
      <w:r w:rsidRPr="0050708C">
        <w:rPr>
          <w:rFonts w:ascii="Arial" w:eastAsia="Arial" w:hAnsi="Arial" w:cs="Arial"/>
          <w:b/>
          <w:color w:val="FFFFFF"/>
          <w:w w:val="106"/>
          <w:sz w:val="24"/>
          <w:szCs w:val="24"/>
          <w:lang w:val="es-ES"/>
        </w:rPr>
        <w:t>comunica</w:t>
      </w:r>
      <w:r w:rsidRPr="0050708C">
        <w:rPr>
          <w:rFonts w:ascii="Arial" w:eastAsia="Arial" w:hAnsi="Arial" w:cs="Arial"/>
          <w:b/>
          <w:color w:val="FFFFFF"/>
          <w:spacing w:val="-2"/>
          <w:w w:val="106"/>
          <w:sz w:val="24"/>
          <w:szCs w:val="24"/>
          <w:lang w:val="es-ES"/>
        </w:rPr>
        <w:t>d</w:t>
      </w:r>
      <w:r w:rsidRPr="0050708C">
        <w:rPr>
          <w:rFonts w:ascii="Arial" w:eastAsia="Arial" w:hAnsi="Arial" w:cs="Arial"/>
          <w:b/>
          <w:color w:val="FFFFFF"/>
          <w:w w:val="118"/>
          <w:sz w:val="24"/>
          <w:szCs w:val="24"/>
          <w:lang w:val="es-ES"/>
        </w:rPr>
        <w:t>a</w:t>
      </w:r>
      <w:r w:rsidRPr="0050708C">
        <w:rPr>
          <w:rFonts w:ascii="Arial" w:eastAsia="Arial" w:hAnsi="Arial" w:cs="Arial"/>
          <w:b/>
          <w:color w:val="FFFFFF"/>
          <w:w w:val="79"/>
          <w:sz w:val="24"/>
          <w:szCs w:val="24"/>
          <w:lang w:val="es-ES"/>
        </w:rPr>
        <w:t>s</w:t>
      </w:r>
      <w:r w:rsidRPr="0050708C">
        <w:rPr>
          <w:rFonts w:ascii="Arial" w:eastAsia="Arial" w:hAnsi="Arial" w:cs="Arial"/>
          <w:b/>
          <w:color w:val="FFFFFF"/>
          <w:sz w:val="24"/>
          <w:szCs w:val="24"/>
          <w:lang w:val="es-ES"/>
        </w:rPr>
        <w:t xml:space="preserve"> </w:t>
      </w:r>
      <w:r w:rsidRPr="0050708C">
        <w:rPr>
          <w:rFonts w:ascii="Arial" w:eastAsia="Arial" w:hAnsi="Arial" w:cs="Arial"/>
          <w:b/>
          <w:color w:val="FFFFFF"/>
          <w:spacing w:val="-10"/>
          <w:sz w:val="24"/>
          <w:szCs w:val="24"/>
          <w:lang w:val="es-ES"/>
        </w:rPr>
        <w:t xml:space="preserve"> </w:t>
      </w:r>
      <w:r w:rsidRPr="0050708C">
        <w:rPr>
          <w:rFonts w:ascii="Arial" w:eastAsia="Arial" w:hAnsi="Arial" w:cs="Arial"/>
          <w:b/>
          <w:color w:val="FFFFFF"/>
          <w:w w:val="108"/>
          <w:sz w:val="24"/>
          <w:szCs w:val="24"/>
          <w:lang w:val="es-ES"/>
        </w:rPr>
        <w:t>al</w:t>
      </w:r>
      <w:r w:rsidR="0050708C">
        <w:rPr>
          <w:rFonts w:ascii="Arial" w:eastAsia="Arial" w:hAnsi="Arial" w:cs="Arial"/>
          <w:b/>
          <w:color w:val="FFFFFF"/>
          <w:w w:val="108"/>
          <w:sz w:val="24"/>
          <w:szCs w:val="24"/>
          <w:lang w:val="es-ES"/>
        </w:rPr>
        <w:t xml:space="preserve"> C</w:t>
      </w:r>
      <w:r w:rsidRPr="0050708C">
        <w:rPr>
          <w:rFonts w:ascii="Arial" w:eastAsia="Arial" w:hAnsi="Arial" w:cs="Arial"/>
          <w:b/>
          <w:color w:val="FFFFFF"/>
          <w:sz w:val="24"/>
          <w:szCs w:val="24"/>
          <w:lang w:val="es-ES"/>
        </w:rPr>
        <w:t>onsejo</w:t>
      </w:r>
      <w:r w:rsidRPr="0050708C">
        <w:rPr>
          <w:rFonts w:ascii="Arial" w:eastAsia="Arial" w:hAnsi="Arial" w:cs="Arial"/>
          <w:b/>
          <w:color w:val="FFFFFF"/>
          <w:spacing w:val="9"/>
          <w:sz w:val="24"/>
          <w:szCs w:val="24"/>
          <w:lang w:val="es-ES"/>
        </w:rPr>
        <w:t xml:space="preserve"> </w:t>
      </w:r>
      <w:r w:rsidRPr="0050708C">
        <w:rPr>
          <w:rFonts w:ascii="Arial" w:eastAsia="Arial" w:hAnsi="Arial" w:cs="Arial"/>
          <w:b/>
          <w:color w:val="FFFFFF"/>
          <w:sz w:val="24"/>
          <w:szCs w:val="24"/>
          <w:lang w:val="es-ES"/>
        </w:rPr>
        <w:t>de</w:t>
      </w:r>
      <w:r w:rsidRPr="0050708C">
        <w:rPr>
          <w:rFonts w:ascii="Arial" w:eastAsia="Arial" w:hAnsi="Arial" w:cs="Arial"/>
          <w:b/>
          <w:color w:val="FFFFFF"/>
          <w:spacing w:val="26"/>
          <w:sz w:val="24"/>
          <w:szCs w:val="24"/>
          <w:lang w:val="es-ES"/>
        </w:rPr>
        <w:t xml:space="preserve"> </w:t>
      </w:r>
      <w:r w:rsidRPr="0050708C">
        <w:rPr>
          <w:rFonts w:ascii="Arial" w:eastAsia="Arial" w:hAnsi="Arial" w:cs="Arial"/>
          <w:b/>
          <w:color w:val="FFFFFF"/>
          <w:sz w:val="24"/>
          <w:szCs w:val="24"/>
          <w:lang w:val="es-ES"/>
        </w:rPr>
        <w:t>Universida</w:t>
      </w:r>
      <w:r w:rsidRPr="0050708C">
        <w:rPr>
          <w:rFonts w:ascii="Arial" w:eastAsia="Arial" w:hAnsi="Arial" w:cs="Arial"/>
          <w:b/>
          <w:color w:val="FFFFFF"/>
          <w:spacing w:val="-2"/>
          <w:sz w:val="24"/>
          <w:szCs w:val="24"/>
          <w:lang w:val="es-ES"/>
        </w:rPr>
        <w:t>d</w:t>
      </w:r>
      <w:r w:rsidR="0050708C">
        <w:rPr>
          <w:rFonts w:ascii="Arial" w:eastAsia="Arial" w:hAnsi="Arial" w:cs="Arial"/>
          <w:b/>
          <w:color w:val="FFFFFF"/>
          <w:spacing w:val="-2"/>
          <w:sz w:val="24"/>
          <w:szCs w:val="24"/>
          <w:lang w:val="es-ES"/>
        </w:rPr>
        <w:t>es</w:t>
      </w:r>
    </w:p>
    <w:p w:rsidR="00284DE0" w:rsidRDefault="00284DE0">
      <w:pPr>
        <w:spacing w:before="1" w:line="260" w:lineRule="exact"/>
        <w:rPr>
          <w:sz w:val="26"/>
          <w:szCs w:val="26"/>
          <w:lang w:val="es-ES"/>
        </w:rPr>
      </w:pPr>
    </w:p>
    <w:p w:rsidR="00BB0F3B" w:rsidRPr="007F4A62" w:rsidRDefault="00BB0F3B">
      <w:pPr>
        <w:spacing w:before="1" w:line="260" w:lineRule="exact"/>
        <w:rPr>
          <w:sz w:val="26"/>
          <w:szCs w:val="26"/>
          <w:lang w:val="es-ES"/>
        </w:rPr>
      </w:pPr>
    </w:p>
    <w:p w:rsidR="00284DE0" w:rsidRPr="00BB0F3B" w:rsidRDefault="00FE7016" w:rsidP="00CC61AF">
      <w:pPr>
        <w:ind w:left="242" w:right="9"/>
        <w:jc w:val="both"/>
        <w:rPr>
          <w:rFonts w:ascii="Arial" w:eastAsia="Arial" w:hAnsi="Arial" w:cs="Arial"/>
          <w:sz w:val="22"/>
          <w:szCs w:val="22"/>
          <w:lang w:val="es-ES"/>
        </w:rPr>
      </w:pPr>
      <w:r w:rsidRPr="00BB0F3B">
        <w:rPr>
          <w:rFonts w:ascii="Arial" w:eastAsia="Arial" w:hAnsi="Arial" w:cs="Arial"/>
          <w:b/>
          <w:w w:val="94"/>
          <w:sz w:val="22"/>
          <w:szCs w:val="22"/>
          <w:lang w:val="es-ES"/>
        </w:rPr>
        <w:t>Análisis</w:t>
      </w:r>
    </w:p>
    <w:p w:rsidR="00FE7016" w:rsidRDefault="00FE7016" w:rsidP="00CC61AF">
      <w:pPr>
        <w:tabs>
          <w:tab w:val="left" w:pos="284"/>
        </w:tabs>
        <w:ind w:left="284" w:right="9" w:hanging="142"/>
        <w:jc w:val="both"/>
        <w:rPr>
          <w:rFonts w:ascii="Arial" w:eastAsia="Arial" w:hAnsi="Arial" w:cs="Arial"/>
          <w:b/>
          <w:color w:val="585858"/>
          <w:sz w:val="18"/>
          <w:szCs w:val="18"/>
          <w:u w:val="single"/>
          <w:lang w:val="es-ES"/>
        </w:rPr>
      </w:pPr>
    </w:p>
    <w:p w:rsidR="00FE7016" w:rsidRPr="009E481E" w:rsidRDefault="00FE7016" w:rsidP="00CC61AF">
      <w:pPr>
        <w:tabs>
          <w:tab w:val="left" w:pos="284"/>
        </w:tabs>
        <w:ind w:left="284" w:right="9" w:hanging="142"/>
        <w:jc w:val="both"/>
        <w:rPr>
          <w:rFonts w:ascii="Arial" w:eastAsia="Arial" w:hAnsi="Arial" w:cs="Arial"/>
          <w:b/>
          <w:color w:val="585858"/>
          <w:sz w:val="18"/>
          <w:szCs w:val="18"/>
          <w:u w:val="single"/>
          <w:lang w:val="es-ES"/>
        </w:rPr>
      </w:pPr>
      <w:r w:rsidRPr="009E481E">
        <w:rPr>
          <w:rFonts w:ascii="Arial" w:eastAsia="Arial" w:hAnsi="Arial" w:cs="Arial"/>
          <w:b/>
          <w:color w:val="585858"/>
          <w:sz w:val="18"/>
          <w:szCs w:val="18"/>
          <w:u w:val="single"/>
          <w:lang w:val="es-ES"/>
        </w:rPr>
        <w:t>Recomendaciones para la cumplimentación</w:t>
      </w:r>
    </w:p>
    <w:p w:rsidR="00FE7016" w:rsidRPr="00FE7016" w:rsidRDefault="00FE7016" w:rsidP="00CC61AF">
      <w:pPr>
        <w:tabs>
          <w:tab w:val="left" w:pos="520"/>
        </w:tabs>
        <w:spacing w:line="244" w:lineRule="auto"/>
        <w:ind w:left="526" w:right="9" w:hanging="284"/>
        <w:jc w:val="both"/>
        <w:rPr>
          <w:rFonts w:ascii="Cambria Math" w:eastAsia="Calibri" w:hAnsi="Cambria Math" w:cs="Cambria Math"/>
          <w:sz w:val="18"/>
          <w:szCs w:val="18"/>
          <w:lang w:val="es-ES"/>
        </w:rPr>
      </w:pPr>
    </w:p>
    <w:p w:rsidR="00F86912" w:rsidRDefault="00F86912" w:rsidP="00F86912">
      <w:pPr>
        <w:ind w:left="284" w:hanging="142"/>
        <w:jc w:val="both"/>
        <w:rPr>
          <w:rFonts w:ascii="Arial" w:hAnsi="Arial" w:cs="Arial"/>
          <w:i/>
          <w:color w:val="595959" w:themeColor="text1" w:themeTint="A6"/>
          <w:sz w:val="18"/>
          <w:szCs w:val="18"/>
          <w:lang w:val="es-ES"/>
        </w:rPr>
      </w:pPr>
      <w:r w:rsidRPr="00F86912">
        <w:rPr>
          <w:rFonts w:ascii="Cambria Math" w:hAnsi="Cambria Math" w:cs="Cambria Math"/>
          <w:i/>
          <w:color w:val="595959" w:themeColor="text1" w:themeTint="A6"/>
          <w:sz w:val="18"/>
          <w:szCs w:val="18"/>
          <w:lang w:val="es-ES"/>
        </w:rPr>
        <w:t>‐</w:t>
      </w:r>
      <w:r w:rsidRPr="00F86912">
        <w:rPr>
          <w:rFonts w:ascii="Arial" w:hAnsi="Arial" w:cs="Arial"/>
          <w:i/>
          <w:color w:val="595959" w:themeColor="text1" w:themeTint="A6"/>
          <w:sz w:val="18"/>
          <w:szCs w:val="18"/>
          <w:lang w:val="es-ES"/>
        </w:rPr>
        <w:tab/>
        <w:t>Indicar las modificaciones solicitadas o realizadas durante la implantación del Plan de Estudios y justificar su adecuación.</w:t>
      </w:r>
    </w:p>
    <w:p w:rsidR="0068279B" w:rsidRDefault="0068279B" w:rsidP="000C689D">
      <w:pPr>
        <w:tabs>
          <w:tab w:val="left" w:pos="284"/>
        </w:tabs>
        <w:jc w:val="both"/>
        <w:rPr>
          <w:rFonts w:ascii="Arial" w:hAnsi="Arial" w:cs="Arial"/>
          <w:lang w:val="es-ES"/>
        </w:rPr>
      </w:pPr>
      <w:r>
        <w:rPr>
          <w:rFonts w:ascii="Arial" w:hAnsi="Arial" w:cs="Arial"/>
          <w:lang w:val="es-ES"/>
        </w:rPr>
        <w:t>Respecto de las modificaciones introducidas y no comunicadas al Consejo de Universidades, el presente Máster no ha realizado ninguna.</w:t>
      </w:r>
    </w:p>
    <w:p w:rsidR="000C689D" w:rsidRDefault="0068279B" w:rsidP="000C689D">
      <w:pPr>
        <w:tabs>
          <w:tab w:val="left" w:pos="284"/>
        </w:tabs>
        <w:jc w:val="both"/>
        <w:rPr>
          <w:rFonts w:ascii="Arial" w:hAnsi="Arial" w:cs="Arial"/>
          <w:lang w:val="es-ES"/>
        </w:rPr>
      </w:pPr>
      <w:r>
        <w:rPr>
          <w:rFonts w:ascii="Arial" w:hAnsi="Arial" w:cs="Arial"/>
          <w:lang w:val="es-ES"/>
        </w:rPr>
        <w:t>En cambio, se destaca que e</w:t>
      </w:r>
      <w:r w:rsidR="000C689D">
        <w:rPr>
          <w:rFonts w:ascii="Arial" w:hAnsi="Arial" w:cs="Arial"/>
          <w:lang w:val="es-ES"/>
        </w:rPr>
        <w:t>n la actualidad se ha propuesto</w:t>
      </w:r>
      <w:r w:rsidR="007F0505">
        <w:rPr>
          <w:rFonts w:ascii="Arial" w:hAnsi="Arial" w:cs="Arial"/>
          <w:lang w:val="es-ES"/>
        </w:rPr>
        <w:t xml:space="preserve"> al Vicerrectorado de Estudios de Grado, Postgrado y Doctorado, en fecha de 29 de enero de 2016,</w:t>
      </w:r>
      <w:r>
        <w:rPr>
          <w:rFonts w:ascii="Arial" w:hAnsi="Arial" w:cs="Arial"/>
          <w:lang w:val="es-ES"/>
        </w:rPr>
        <w:t xml:space="preserve"> una propuesta de modificación del Máster que ha de ser comunicada al Consejo de Universidades, la cual conlleva que</w:t>
      </w:r>
      <w:r w:rsidR="000C689D">
        <w:rPr>
          <w:rFonts w:ascii="Arial" w:hAnsi="Arial" w:cs="Arial"/>
          <w:lang w:val="es-ES"/>
        </w:rPr>
        <w:t xml:space="preserve"> e</w:t>
      </w:r>
      <w:r w:rsidR="000C689D" w:rsidRPr="000C689D">
        <w:rPr>
          <w:rFonts w:ascii="Arial" w:hAnsi="Arial" w:cs="Arial"/>
          <w:lang w:val="es-ES"/>
        </w:rPr>
        <w:t>n el Módulo de Especialización, el alumno deberá cursar, por cada una de las especialidades que conforman este Máster, las asig</w:t>
      </w:r>
      <w:r w:rsidR="009E370F">
        <w:rPr>
          <w:rFonts w:ascii="Arial" w:hAnsi="Arial" w:cs="Arial"/>
          <w:lang w:val="es-ES"/>
        </w:rPr>
        <w:t>naturas de “Prácticas externas” y</w:t>
      </w:r>
      <w:r w:rsidR="000C689D" w:rsidRPr="000C689D">
        <w:rPr>
          <w:rFonts w:ascii="Arial" w:hAnsi="Arial" w:cs="Arial"/>
          <w:lang w:val="es-ES"/>
        </w:rPr>
        <w:t xml:space="preserve"> de “Trabajo Fin de Máster”, debiendo optar, en todo caso, por alguna de las tres especialidades que se ofertan en el Máster: Seguridad en el Trabajo; Higiene Industrial; Ergonomía y Psicosociología del Trabajo. El alumno sólo podrá realizar una especialidad de las ofertadas por curso académico, pudiéndose matricular nuevamente en diferentes cursos académicos, y de forma exclusiva en el Módulo de Especialización, para cursar y alcanzar el resto de especialidades que se ofertan</w:t>
      </w:r>
      <w:r w:rsidR="000C689D">
        <w:rPr>
          <w:rFonts w:ascii="Arial" w:hAnsi="Arial" w:cs="Arial"/>
          <w:lang w:val="es-ES"/>
        </w:rPr>
        <w:t>.</w:t>
      </w:r>
    </w:p>
    <w:p w:rsidR="000C689D" w:rsidRDefault="000C689D" w:rsidP="000C689D">
      <w:pPr>
        <w:tabs>
          <w:tab w:val="left" w:pos="284"/>
        </w:tabs>
        <w:jc w:val="both"/>
        <w:rPr>
          <w:rFonts w:ascii="Arial" w:hAnsi="Arial" w:cs="Arial"/>
          <w:lang w:val="es-ES"/>
        </w:rPr>
      </w:pPr>
      <w:r>
        <w:rPr>
          <w:rFonts w:ascii="Arial" w:hAnsi="Arial" w:cs="Arial"/>
          <w:lang w:val="es-ES"/>
        </w:rPr>
        <w:t>De este modo se incrementarían las prácticas externas en 12 créditos ECTS, pasando de los actuales 6 créditos ECTS contemplados, a los 18 créditos ECTS que se plantean con la modificación.</w:t>
      </w:r>
    </w:p>
    <w:p w:rsidR="000C689D" w:rsidRPr="000C689D" w:rsidRDefault="000C689D" w:rsidP="000C689D">
      <w:pPr>
        <w:tabs>
          <w:tab w:val="left" w:pos="284"/>
        </w:tabs>
        <w:jc w:val="both"/>
        <w:rPr>
          <w:rFonts w:ascii="Arial" w:hAnsi="Arial" w:cs="Arial"/>
          <w:lang w:val="es-ES"/>
        </w:rPr>
      </w:pPr>
      <w:r>
        <w:rPr>
          <w:rFonts w:ascii="Arial" w:hAnsi="Arial" w:cs="Arial"/>
          <w:lang w:val="es-ES"/>
        </w:rPr>
        <w:t>Dicha propuesta queda pendiente de su aprobación por parte de</w:t>
      </w:r>
      <w:r w:rsidR="007F0505">
        <w:rPr>
          <w:rFonts w:ascii="Arial" w:hAnsi="Arial" w:cs="Arial"/>
          <w:lang w:val="es-ES"/>
        </w:rPr>
        <w:t>l mencionado Vicerrectorado y, con posterioridad, por el Consejo de Gobierno de la UJA.</w:t>
      </w:r>
      <w:r>
        <w:rPr>
          <w:rFonts w:ascii="Arial" w:hAnsi="Arial" w:cs="Arial"/>
          <w:lang w:val="es-ES"/>
        </w:rPr>
        <w:t xml:space="preserve">  </w:t>
      </w:r>
    </w:p>
    <w:p w:rsidR="00496060" w:rsidRPr="00F86912" w:rsidRDefault="00496060" w:rsidP="00F86912">
      <w:pPr>
        <w:ind w:left="284" w:hanging="142"/>
        <w:jc w:val="both"/>
        <w:rPr>
          <w:rFonts w:ascii="Arial" w:hAnsi="Arial" w:cs="Arial"/>
          <w:i/>
          <w:color w:val="595959" w:themeColor="text1" w:themeTint="A6"/>
          <w:sz w:val="18"/>
          <w:szCs w:val="18"/>
          <w:lang w:val="es-ES"/>
        </w:rPr>
      </w:pPr>
    </w:p>
    <w:p w:rsidR="00F86912" w:rsidRPr="00F86912" w:rsidRDefault="00F86912" w:rsidP="00F86912">
      <w:pPr>
        <w:pStyle w:val="Prrafodelista"/>
        <w:numPr>
          <w:ilvl w:val="0"/>
          <w:numId w:val="4"/>
        </w:numPr>
        <w:ind w:left="284" w:hanging="142"/>
        <w:jc w:val="both"/>
        <w:rPr>
          <w:rFonts w:ascii="Arial" w:hAnsi="Arial" w:cs="Arial"/>
          <w:i/>
          <w:color w:val="595959" w:themeColor="text1" w:themeTint="A6"/>
          <w:sz w:val="18"/>
          <w:szCs w:val="18"/>
          <w:lang w:val="es-ES"/>
        </w:rPr>
      </w:pPr>
      <w:r w:rsidRPr="00F86912">
        <w:rPr>
          <w:rFonts w:ascii="Arial" w:hAnsi="Arial" w:cs="Arial"/>
          <w:i/>
          <w:color w:val="595959" w:themeColor="text1" w:themeTint="A6"/>
          <w:sz w:val="18"/>
          <w:szCs w:val="18"/>
          <w:lang w:val="es-ES"/>
        </w:rPr>
        <w:t>Se debe identificar y especificar de forma clara en qué consiste cada una de las modificaciones y realizar una justificación de cada una de ellas de forma que pueda valorarse su adecuación. Aquellas modificaciones que ya han sido tratadas y resueltas en seguimientos anteriores no deben incluirse de nuevo.</w:t>
      </w:r>
    </w:p>
    <w:p w:rsidR="000C689D" w:rsidRPr="000C689D" w:rsidRDefault="000C689D" w:rsidP="000C689D">
      <w:pPr>
        <w:tabs>
          <w:tab w:val="left" w:pos="284"/>
        </w:tabs>
        <w:jc w:val="both"/>
        <w:rPr>
          <w:rFonts w:ascii="Arial" w:hAnsi="Arial" w:cs="Arial"/>
          <w:lang w:val="es-ES"/>
        </w:rPr>
      </w:pPr>
      <w:r w:rsidRPr="000C689D">
        <w:rPr>
          <w:rFonts w:ascii="Arial" w:hAnsi="Arial" w:cs="Arial"/>
          <w:lang w:val="es-ES"/>
        </w:rPr>
        <w:lastRenderedPageBreak/>
        <w:t>Se propone la modificación de la Memoria</w:t>
      </w:r>
      <w:r w:rsidR="007F0505">
        <w:rPr>
          <w:rFonts w:ascii="Arial" w:hAnsi="Arial" w:cs="Arial"/>
          <w:lang w:val="es-ES"/>
        </w:rPr>
        <w:t xml:space="preserve"> verificada</w:t>
      </w:r>
      <w:r w:rsidRPr="000C689D">
        <w:rPr>
          <w:rFonts w:ascii="Arial" w:hAnsi="Arial" w:cs="Arial"/>
          <w:lang w:val="es-ES"/>
        </w:rPr>
        <w:t xml:space="preserve"> del Máster en Prevención de Riesgos Laborales (en concreto, las referidas a las páginas 3, 45 y 89</w:t>
      </w:r>
      <w:r w:rsidR="007F0505">
        <w:rPr>
          <w:rFonts w:ascii="Arial" w:hAnsi="Arial" w:cs="Arial"/>
          <w:lang w:val="es-ES"/>
        </w:rPr>
        <w:t xml:space="preserve"> –alojada en la página electrónica del Máster -</w:t>
      </w:r>
      <w:hyperlink r:id="rId53" w:history="1">
        <w:r w:rsidR="007F0505" w:rsidRPr="00531550">
          <w:rPr>
            <w:rStyle w:val="Hipervnculo"/>
            <w:rFonts w:ascii="Arial" w:hAnsi="Arial" w:cs="Arial"/>
            <w:lang w:val="es-ES"/>
          </w:rPr>
          <w:t>http://estudios.ujaen.es/node/238/master_presentacion</w:t>
        </w:r>
      </w:hyperlink>
      <w:r w:rsidR="007F0505">
        <w:rPr>
          <w:rFonts w:ascii="Arial" w:hAnsi="Arial" w:cs="Arial"/>
          <w:lang w:val="es-ES"/>
        </w:rPr>
        <w:t>-</w:t>
      </w:r>
      <w:r w:rsidRPr="000C689D">
        <w:rPr>
          <w:rFonts w:ascii="Arial" w:hAnsi="Arial" w:cs="Arial"/>
          <w:lang w:val="es-ES"/>
        </w:rPr>
        <w:t>) en orden a, de un lado, dar cumplida respuesta a la recomendación que se realizó por parte de la Agencia Andaluza del Conocimiento en el “Informe final de evaluación de la solicitud para la verificación del Título oficial del Máster Universitario en Prevención de Riesgos Laborales por la Universidad de Jaén” de fecha 23/01/2012, en el sentido de ampliar el número de créditos asignados a las prácticas por tratarse de un título de carácter profesional; y, de otro, para alcanzar el objetivo –espíritu de la norma- previsto en el Anexo VI del RD 39/1997, de 17 de enero, en el que se pretende que, dentro del programa de formación para el desempeño de las funciones del nivel superior en Prevención de Riesgos Laborales, se realice por parte del alumno/a una formación práctica en las tres especialidades establecidas, al menos, 100 horas.</w:t>
      </w:r>
    </w:p>
    <w:p w:rsidR="00FE7016" w:rsidRPr="00F86912" w:rsidRDefault="00FE7016" w:rsidP="00FE7016">
      <w:pPr>
        <w:pStyle w:val="Prrafodelista"/>
        <w:spacing w:line="255" w:lineRule="auto"/>
        <w:ind w:left="502"/>
        <w:jc w:val="both"/>
        <w:rPr>
          <w:rFonts w:ascii="Arial" w:eastAsia="Arial" w:hAnsi="Arial" w:cs="Arial"/>
          <w:sz w:val="18"/>
          <w:szCs w:val="18"/>
          <w:lang w:val="es-ES"/>
        </w:rPr>
      </w:pPr>
    </w:p>
    <w:p w:rsidR="00284DE0" w:rsidRPr="00BB0F3B" w:rsidRDefault="00FE7016">
      <w:pPr>
        <w:tabs>
          <w:tab w:val="left" w:pos="8760"/>
        </w:tabs>
        <w:spacing w:before="34" w:line="512" w:lineRule="auto"/>
        <w:ind w:left="242" w:right="114" w:hanging="30"/>
        <w:rPr>
          <w:rFonts w:ascii="Arial" w:eastAsia="Arial" w:hAnsi="Arial" w:cs="Arial"/>
          <w:b/>
          <w:color w:val="000000"/>
          <w:w w:val="94"/>
          <w:sz w:val="22"/>
          <w:szCs w:val="22"/>
          <w:lang w:val="es-ES"/>
        </w:rPr>
      </w:pPr>
      <w:r w:rsidRPr="0050708C">
        <w:rPr>
          <w:rFonts w:ascii="Arial" w:eastAsia="Arial" w:hAnsi="Arial" w:cs="Arial"/>
          <w:b/>
          <w:color w:val="FFFFFF"/>
          <w:sz w:val="24"/>
          <w:szCs w:val="24"/>
          <w:highlight w:val="darkGray"/>
          <w:lang w:val="es-ES"/>
        </w:rPr>
        <w:t>VII</w:t>
      </w:r>
      <w:r w:rsidRPr="0050708C">
        <w:rPr>
          <w:rFonts w:ascii="Arial" w:eastAsia="Arial" w:hAnsi="Arial" w:cs="Arial"/>
          <w:b/>
          <w:color w:val="FFFFFF"/>
          <w:spacing w:val="-1"/>
          <w:sz w:val="24"/>
          <w:szCs w:val="24"/>
          <w:highlight w:val="darkGray"/>
          <w:lang w:val="es-ES"/>
        </w:rPr>
        <w:t>I</w:t>
      </w:r>
      <w:r w:rsidRPr="0050708C">
        <w:rPr>
          <w:rFonts w:ascii="Arial" w:eastAsia="Arial" w:hAnsi="Arial" w:cs="Arial"/>
          <w:b/>
          <w:color w:val="FFFFFF"/>
          <w:sz w:val="24"/>
          <w:szCs w:val="24"/>
          <w:highlight w:val="darkGray"/>
          <w:lang w:val="es-ES"/>
        </w:rPr>
        <w:t>.</w:t>
      </w:r>
      <w:r w:rsidRPr="0050708C">
        <w:rPr>
          <w:rFonts w:ascii="Arial" w:eastAsia="Arial" w:hAnsi="Arial" w:cs="Arial"/>
          <w:b/>
          <w:color w:val="FFFFFF"/>
          <w:spacing w:val="9"/>
          <w:sz w:val="24"/>
          <w:szCs w:val="24"/>
          <w:highlight w:val="darkGray"/>
          <w:lang w:val="es-ES"/>
        </w:rPr>
        <w:t xml:space="preserve"> </w:t>
      </w:r>
      <w:r w:rsidRPr="0050708C">
        <w:rPr>
          <w:rFonts w:ascii="Arial" w:eastAsia="Arial" w:hAnsi="Arial" w:cs="Arial"/>
          <w:b/>
          <w:color w:val="FFFFFF"/>
          <w:sz w:val="24"/>
          <w:szCs w:val="24"/>
          <w:highlight w:val="darkGray"/>
          <w:lang w:val="es-ES"/>
        </w:rPr>
        <w:t>Plan</w:t>
      </w:r>
      <w:r w:rsidRPr="0050708C">
        <w:rPr>
          <w:rFonts w:ascii="Arial" w:eastAsia="Arial" w:hAnsi="Arial" w:cs="Arial"/>
          <w:b/>
          <w:color w:val="FFFFFF"/>
          <w:spacing w:val="-12"/>
          <w:sz w:val="24"/>
          <w:szCs w:val="24"/>
          <w:highlight w:val="darkGray"/>
          <w:lang w:val="es-ES"/>
        </w:rPr>
        <w:t xml:space="preserve"> </w:t>
      </w:r>
      <w:r w:rsidRPr="0050708C">
        <w:rPr>
          <w:rFonts w:ascii="Arial" w:eastAsia="Arial" w:hAnsi="Arial" w:cs="Arial"/>
          <w:b/>
          <w:color w:val="FFFFFF"/>
          <w:sz w:val="24"/>
          <w:szCs w:val="24"/>
          <w:highlight w:val="darkGray"/>
          <w:lang w:val="es-ES"/>
        </w:rPr>
        <w:t>de</w:t>
      </w:r>
      <w:r w:rsidRPr="0050708C">
        <w:rPr>
          <w:rFonts w:ascii="Arial" w:eastAsia="Arial" w:hAnsi="Arial" w:cs="Arial"/>
          <w:b/>
          <w:color w:val="FFFFFF"/>
          <w:spacing w:val="23"/>
          <w:sz w:val="24"/>
          <w:szCs w:val="24"/>
          <w:highlight w:val="darkGray"/>
          <w:lang w:val="es-ES"/>
        </w:rPr>
        <w:t xml:space="preserve"> </w:t>
      </w:r>
      <w:r w:rsidRPr="0050708C">
        <w:rPr>
          <w:rFonts w:ascii="Arial" w:eastAsia="Arial" w:hAnsi="Arial" w:cs="Arial"/>
          <w:b/>
          <w:color w:val="FFFFFF"/>
          <w:sz w:val="24"/>
          <w:szCs w:val="24"/>
          <w:highlight w:val="darkGray"/>
          <w:lang w:val="es-ES"/>
        </w:rPr>
        <w:t>mejora</w:t>
      </w:r>
      <w:r w:rsidRPr="0050708C">
        <w:rPr>
          <w:rFonts w:ascii="Arial" w:eastAsia="Arial" w:hAnsi="Arial" w:cs="Arial"/>
          <w:b/>
          <w:color w:val="FFFFFF"/>
          <w:spacing w:val="33"/>
          <w:sz w:val="24"/>
          <w:szCs w:val="24"/>
          <w:highlight w:val="darkGray"/>
          <w:lang w:val="es-ES"/>
        </w:rPr>
        <w:t xml:space="preserve"> </w:t>
      </w:r>
      <w:r w:rsidRPr="0050708C">
        <w:rPr>
          <w:rFonts w:ascii="Arial" w:eastAsia="Arial" w:hAnsi="Arial" w:cs="Arial"/>
          <w:b/>
          <w:color w:val="FFFFFF"/>
          <w:sz w:val="24"/>
          <w:szCs w:val="24"/>
          <w:highlight w:val="darkGray"/>
          <w:lang w:val="es-ES"/>
        </w:rPr>
        <w:t>del</w:t>
      </w:r>
      <w:r w:rsidRPr="0050708C">
        <w:rPr>
          <w:rFonts w:ascii="Arial" w:eastAsia="Arial" w:hAnsi="Arial" w:cs="Arial"/>
          <w:b/>
          <w:color w:val="FFFFFF"/>
          <w:spacing w:val="18"/>
          <w:sz w:val="24"/>
          <w:szCs w:val="24"/>
          <w:highlight w:val="darkGray"/>
          <w:lang w:val="es-ES"/>
        </w:rPr>
        <w:t xml:space="preserve"> </w:t>
      </w:r>
      <w:r w:rsidRPr="0050708C">
        <w:rPr>
          <w:rFonts w:ascii="Arial" w:eastAsia="Arial" w:hAnsi="Arial" w:cs="Arial"/>
          <w:b/>
          <w:color w:val="FFFFFF"/>
          <w:spacing w:val="-1"/>
          <w:w w:val="90"/>
          <w:sz w:val="24"/>
          <w:szCs w:val="24"/>
          <w:highlight w:val="darkGray"/>
          <w:lang w:val="es-ES"/>
        </w:rPr>
        <w:t>t</w:t>
      </w:r>
      <w:r w:rsidRPr="0050708C">
        <w:rPr>
          <w:rFonts w:ascii="Arial" w:eastAsia="Arial" w:hAnsi="Arial" w:cs="Arial"/>
          <w:b/>
          <w:color w:val="FFFFFF"/>
          <w:spacing w:val="-1"/>
          <w:w w:val="86"/>
          <w:sz w:val="24"/>
          <w:szCs w:val="24"/>
          <w:highlight w:val="darkGray"/>
          <w:lang w:val="es-ES"/>
        </w:rPr>
        <w:t>í</w:t>
      </w:r>
      <w:r w:rsidRPr="0050708C">
        <w:rPr>
          <w:rFonts w:ascii="Arial" w:eastAsia="Arial" w:hAnsi="Arial" w:cs="Arial"/>
          <w:b/>
          <w:color w:val="FFFFFF"/>
          <w:w w:val="97"/>
          <w:sz w:val="24"/>
          <w:szCs w:val="24"/>
          <w:highlight w:val="darkGray"/>
          <w:lang w:val="es-ES"/>
        </w:rPr>
        <w:t>tulo</w:t>
      </w:r>
      <w:r w:rsidRPr="0050708C">
        <w:rPr>
          <w:rFonts w:ascii="Arial" w:eastAsia="Arial" w:hAnsi="Arial" w:cs="Arial"/>
          <w:b/>
          <w:color w:val="FFFFFF"/>
          <w:w w:val="101"/>
          <w:highlight w:val="darkGray"/>
          <w:lang w:val="es-ES"/>
        </w:rPr>
        <w:t xml:space="preserve"> </w:t>
      </w:r>
      <w:r w:rsidRPr="0050708C">
        <w:rPr>
          <w:rFonts w:ascii="Arial" w:eastAsia="Arial" w:hAnsi="Arial" w:cs="Arial"/>
          <w:b/>
          <w:color w:val="FFFFFF"/>
          <w:highlight w:val="darkGray"/>
          <w:lang w:val="es-ES"/>
        </w:rPr>
        <w:tab/>
      </w:r>
      <w:r w:rsidRPr="007F4A62">
        <w:rPr>
          <w:rFonts w:ascii="Arial" w:eastAsia="Arial" w:hAnsi="Arial" w:cs="Arial"/>
          <w:b/>
          <w:color w:val="FFFFFF"/>
          <w:lang w:val="es-ES"/>
        </w:rPr>
        <w:t xml:space="preserve"> </w:t>
      </w:r>
      <w:r w:rsidRPr="00BB0F3B">
        <w:rPr>
          <w:rFonts w:ascii="Arial" w:eastAsia="Arial" w:hAnsi="Arial" w:cs="Arial"/>
          <w:b/>
          <w:color w:val="000000"/>
          <w:w w:val="94"/>
          <w:sz w:val="22"/>
          <w:szCs w:val="22"/>
          <w:lang w:val="es-ES"/>
        </w:rPr>
        <w:t>Análisis</w:t>
      </w:r>
    </w:p>
    <w:p w:rsidR="00FE7016" w:rsidRPr="009E481E" w:rsidRDefault="00FE7016" w:rsidP="00FE7016">
      <w:pPr>
        <w:tabs>
          <w:tab w:val="left" w:pos="284"/>
        </w:tabs>
        <w:ind w:left="284" w:right="193" w:hanging="142"/>
        <w:jc w:val="both"/>
        <w:rPr>
          <w:rFonts w:ascii="Arial" w:eastAsia="Arial" w:hAnsi="Arial" w:cs="Arial"/>
          <w:b/>
          <w:color w:val="585858"/>
          <w:sz w:val="18"/>
          <w:szCs w:val="18"/>
          <w:u w:val="single"/>
          <w:lang w:val="es-ES"/>
        </w:rPr>
      </w:pPr>
      <w:r w:rsidRPr="009E481E">
        <w:rPr>
          <w:rFonts w:ascii="Arial" w:eastAsia="Arial" w:hAnsi="Arial" w:cs="Arial"/>
          <w:b/>
          <w:color w:val="585858"/>
          <w:sz w:val="18"/>
          <w:szCs w:val="18"/>
          <w:u w:val="single"/>
          <w:lang w:val="es-ES"/>
        </w:rPr>
        <w:t>Recomendaciones para la cumplimentación</w:t>
      </w:r>
    </w:p>
    <w:p w:rsidR="00FE7016" w:rsidRPr="00FE7016" w:rsidRDefault="00FE7016" w:rsidP="00FE7016">
      <w:pPr>
        <w:tabs>
          <w:tab w:val="left" w:pos="284"/>
        </w:tabs>
        <w:ind w:left="284" w:hanging="142"/>
        <w:jc w:val="both"/>
        <w:rPr>
          <w:rFonts w:ascii="Cambria Math" w:eastAsia="Calibri" w:hAnsi="Cambria Math" w:cs="Cambria Math"/>
          <w:i/>
          <w:sz w:val="18"/>
          <w:szCs w:val="18"/>
          <w:lang w:val="es-ES"/>
        </w:rPr>
      </w:pPr>
    </w:p>
    <w:p w:rsidR="00F86912" w:rsidRPr="00F86912" w:rsidRDefault="00F86912" w:rsidP="00F86912">
      <w:pPr>
        <w:pStyle w:val="Prrafodelista"/>
        <w:numPr>
          <w:ilvl w:val="0"/>
          <w:numId w:val="5"/>
        </w:numPr>
        <w:spacing w:after="200" w:line="276" w:lineRule="auto"/>
        <w:ind w:left="284" w:hanging="142"/>
        <w:jc w:val="both"/>
        <w:rPr>
          <w:rFonts w:ascii="Arial" w:hAnsi="Arial" w:cs="Arial"/>
          <w:i/>
          <w:color w:val="595959" w:themeColor="text1" w:themeTint="A6"/>
          <w:sz w:val="18"/>
          <w:szCs w:val="18"/>
          <w:lang w:val="es-ES"/>
        </w:rPr>
      </w:pPr>
      <w:r w:rsidRPr="00F86912">
        <w:rPr>
          <w:rFonts w:ascii="Arial" w:hAnsi="Arial" w:cs="Arial"/>
          <w:i/>
          <w:color w:val="595959" w:themeColor="text1" w:themeTint="A6"/>
          <w:sz w:val="18"/>
          <w:szCs w:val="18"/>
          <w:lang w:val="es-ES"/>
        </w:rPr>
        <w:t>Aportar, si se ha realizado, un  plan   de  mejora donde  se planifiquen  de  manera  sistemática las acciones correctivas e innovadoras apropiadas a las características del título, identificando responsables y plazos de ejecución viables.</w:t>
      </w:r>
    </w:p>
    <w:p w:rsidR="007529CD" w:rsidRPr="007529CD" w:rsidRDefault="007529CD" w:rsidP="00CC61AF">
      <w:pPr>
        <w:pStyle w:val="Prrafodelista"/>
        <w:ind w:left="502" w:right="9"/>
        <w:jc w:val="both"/>
        <w:rPr>
          <w:rFonts w:ascii="Arial" w:eastAsia="Arial" w:hAnsi="Arial" w:cs="Arial"/>
          <w:color w:val="585858"/>
          <w:w w:val="93"/>
          <w:sz w:val="18"/>
          <w:szCs w:val="18"/>
          <w:lang w:val="es-ES"/>
        </w:rPr>
      </w:pPr>
    </w:p>
    <w:p w:rsidR="007529CD" w:rsidRPr="00C04AE8" w:rsidRDefault="00C04AE8" w:rsidP="00C04AE8">
      <w:pPr>
        <w:tabs>
          <w:tab w:val="left" w:pos="284"/>
        </w:tabs>
        <w:jc w:val="both"/>
        <w:rPr>
          <w:rFonts w:ascii="Arial" w:hAnsi="Arial" w:cs="Arial"/>
          <w:lang w:val="es-ES"/>
        </w:rPr>
      </w:pPr>
      <w:r w:rsidRPr="00C04AE8">
        <w:rPr>
          <w:rFonts w:ascii="Arial" w:hAnsi="Arial" w:cs="Arial"/>
          <w:lang w:val="es-ES"/>
        </w:rPr>
        <w:t xml:space="preserve">El plan de acciones de mejora correspondiente al curso 2014-15 </w:t>
      </w:r>
      <w:r>
        <w:rPr>
          <w:rFonts w:ascii="Arial" w:hAnsi="Arial" w:cs="Arial"/>
          <w:lang w:val="es-ES"/>
        </w:rPr>
        <w:t>se encuentra</w:t>
      </w:r>
      <w:r w:rsidRPr="00C04AE8">
        <w:rPr>
          <w:rFonts w:ascii="Arial" w:hAnsi="Arial" w:cs="Arial"/>
          <w:lang w:val="es-ES"/>
        </w:rPr>
        <w:t xml:space="preserve"> en la página </w:t>
      </w:r>
      <w:r>
        <w:rPr>
          <w:rFonts w:ascii="Arial" w:hAnsi="Arial" w:cs="Arial"/>
          <w:lang w:val="es-ES"/>
        </w:rPr>
        <w:t>electrónica</w:t>
      </w:r>
      <w:r w:rsidR="009E370F">
        <w:rPr>
          <w:rFonts w:ascii="Arial" w:hAnsi="Arial" w:cs="Arial"/>
          <w:lang w:val="es-ES"/>
        </w:rPr>
        <w:t xml:space="preserve"> del Máster en PRL, en concreto, dentro del apartado de </w:t>
      </w:r>
      <w:r w:rsidRPr="00C04AE8">
        <w:rPr>
          <w:rFonts w:ascii="Arial" w:hAnsi="Arial" w:cs="Arial"/>
          <w:lang w:val="es-ES"/>
        </w:rPr>
        <w:t xml:space="preserve">la </w:t>
      </w:r>
      <w:hyperlink r:id="rId54" w:history="1">
        <w:r w:rsidRPr="00C04AE8">
          <w:rPr>
            <w:rFonts w:ascii="Arial" w:hAnsi="Arial" w:cs="Arial"/>
            <w:lang w:val="es-ES"/>
          </w:rPr>
          <w:t>CGC</w:t>
        </w:r>
      </w:hyperlink>
      <w:r>
        <w:rPr>
          <w:rFonts w:ascii="Arial" w:hAnsi="Arial" w:cs="Arial"/>
          <w:lang w:val="es-ES"/>
        </w:rPr>
        <w:t xml:space="preserve">M, en el anexo I del acta de la sesión 10, de 8 de febrero de 2016 </w:t>
      </w:r>
      <w:r w:rsidRPr="001A2143">
        <w:rPr>
          <w:rFonts w:ascii="Arial" w:eastAsia="Calibri" w:hAnsi="Arial" w:cs="Arial"/>
          <w:lang w:val="es-ES"/>
        </w:rPr>
        <w:t>(</w:t>
      </w:r>
      <w:r>
        <w:rPr>
          <w:rFonts w:ascii="Arial" w:eastAsia="Calibri" w:hAnsi="Arial" w:cs="Arial"/>
          <w:lang w:val="es-ES"/>
        </w:rPr>
        <w:t xml:space="preserve">para la consulta de la misma: </w:t>
      </w:r>
      <w:hyperlink r:id="rId55" w:history="1">
        <w:r w:rsidRPr="00F27436">
          <w:rPr>
            <w:rStyle w:val="Hipervnculo"/>
            <w:rFonts w:ascii="Arial" w:eastAsia="Calibri" w:hAnsi="Arial" w:cs="Arial"/>
            <w:lang w:val="es-ES"/>
          </w:rPr>
          <w:t>http://estudios.ujaen.es/node/238/garantia_calidad</w:t>
        </w:r>
      </w:hyperlink>
      <w:r>
        <w:rPr>
          <w:rFonts w:ascii="Arial" w:eastAsia="Calibri" w:hAnsi="Arial" w:cs="Arial"/>
          <w:lang w:val="es-ES"/>
        </w:rPr>
        <w:t>)</w:t>
      </w:r>
      <w:r w:rsidRPr="00C04AE8">
        <w:rPr>
          <w:rFonts w:ascii="Arial" w:hAnsi="Arial" w:cs="Arial"/>
          <w:lang w:val="es-ES"/>
        </w:rPr>
        <w:t>.</w:t>
      </w:r>
      <w:bookmarkStart w:id="0" w:name="_GoBack"/>
      <w:bookmarkEnd w:id="0"/>
    </w:p>
    <w:sectPr w:rsidR="007529CD" w:rsidRPr="00C04AE8" w:rsidSect="00585CAA">
      <w:headerReference w:type="default" r:id="rId56"/>
      <w:footerReference w:type="default" r:id="rId57"/>
      <w:pgSz w:w="11920" w:h="16840"/>
      <w:pgMar w:top="1820" w:right="1520" w:bottom="280" w:left="1460" w:header="1069"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42" w:rsidRDefault="00512F42">
      <w:r>
        <w:separator/>
      </w:r>
    </w:p>
  </w:endnote>
  <w:endnote w:type="continuationSeparator" w:id="0">
    <w:p w:rsidR="00512F42" w:rsidRDefault="0051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umanst531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50" w:rsidRPr="0050708C" w:rsidRDefault="00AC6B50">
    <w:pPr>
      <w:pStyle w:val="Piedepgina"/>
      <w:pBdr>
        <w:top w:val="thinThickSmallGap" w:sz="24" w:space="1" w:color="622423" w:themeColor="accent2" w:themeShade="7F"/>
      </w:pBdr>
      <w:rPr>
        <w:rFonts w:ascii="Arial" w:eastAsiaTheme="majorEastAsia" w:hAnsi="Arial" w:cs="Arial"/>
        <w:sz w:val="18"/>
        <w:szCs w:val="18"/>
        <w:lang w:val="es-ES"/>
      </w:rPr>
    </w:pPr>
    <w:r w:rsidRPr="0050708C">
      <w:rPr>
        <w:rFonts w:ascii="Arial" w:eastAsiaTheme="majorEastAsia" w:hAnsi="Arial" w:cs="Arial"/>
        <w:sz w:val="18"/>
        <w:szCs w:val="18"/>
        <w:vertAlign w:val="superscript"/>
        <w:lang w:val="es-ES"/>
      </w:rPr>
      <w:t>1</w:t>
    </w:r>
    <w:r w:rsidRPr="0050708C">
      <w:rPr>
        <w:rFonts w:ascii="Arial" w:eastAsiaTheme="majorEastAsia" w:hAnsi="Arial" w:cs="Arial"/>
        <w:sz w:val="18"/>
        <w:szCs w:val="18"/>
        <w:lang w:val="es-ES"/>
      </w:rPr>
      <w:t xml:space="preserve"> Extensión máxima: 10-15 páginas</w:t>
    </w:r>
    <w:r w:rsidRPr="0050708C">
      <w:rPr>
        <w:rFonts w:ascii="Arial" w:eastAsiaTheme="majorEastAsia" w:hAnsi="Arial" w:cs="Arial"/>
        <w:sz w:val="18"/>
        <w:szCs w:val="18"/>
      </w:rPr>
      <w:ptab w:relativeTo="margin" w:alignment="right" w:leader="none"/>
    </w:r>
    <w:r w:rsidRPr="0050708C">
      <w:rPr>
        <w:rFonts w:ascii="Arial" w:eastAsiaTheme="majorEastAsia" w:hAnsi="Arial" w:cs="Arial"/>
        <w:sz w:val="18"/>
        <w:szCs w:val="18"/>
        <w:lang w:val="es-ES"/>
      </w:rPr>
      <w:t xml:space="preserve">Página </w:t>
    </w:r>
    <w:r w:rsidR="00193D83" w:rsidRPr="0050708C">
      <w:rPr>
        <w:rFonts w:ascii="Arial" w:eastAsiaTheme="minorEastAsia" w:hAnsi="Arial" w:cs="Arial"/>
        <w:sz w:val="18"/>
        <w:szCs w:val="18"/>
      </w:rPr>
      <w:fldChar w:fldCharType="begin"/>
    </w:r>
    <w:r w:rsidRPr="0050708C">
      <w:rPr>
        <w:rFonts w:ascii="Arial" w:hAnsi="Arial" w:cs="Arial"/>
        <w:sz w:val="18"/>
        <w:szCs w:val="18"/>
        <w:lang w:val="es-ES"/>
      </w:rPr>
      <w:instrText>PAGE   \* MERGEFORMAT</w:instrText>
    </w:r>
    <w:r w:rsidR="00193D83" w:rsidRPr="0050708C">
      <w:rPr>
        <w:rFonts w:ascii="Arial" w:eastAsiaTheme="minorEastAsia" w:hAnsi="Arial" w:cs="Arial"/>
        <w:sz w:val="18"/>
        <w:szCs w:val="18"/>
      </w:rPr>
      <w:fldChar w:fldCharType="separate"/>
    </w:r>
    <w:r w:rsidR="00D46767" w:rsidRPr="00D46767">
      <w:rPr>
        <w:rFonts w:ascii="Arial" w:eastAsiaTheme="majorEastAsia" w:hAnsi="Arial" w:cs="Arial"/>
        <w:noProof/>
        <w:sz w:val="18"/>
        <w:szCs w:val="18"/>
        <w:lang w:val="es-ES"/>
      </w:rPr>
      <w:t>16</w:t>
    </w:r>
    <w:r w:rsidR="00193D83" w:rsidRPr="0050708C">
      <w:rPr>
        <w:rFonts w:ascii="Arial" w:eastAsiaTheme="majorEastAsia" w:hAnsi="Arial" w:cs="Arial"/>
        <w:sz w:val="18"/>
        <w:szCs w:val="18"/>
      </w:rPr>
      <w:fldChar w:fldCharType="end"/>
    </w:r>
  </w:p>
  <w:p w:rsidR="00AC6B50" w:rsidRPr="007529CD" w:rsidRDefault="00AC6B50">
    <w:pPr>
      <w:spacing w:line="200" w:lineRule="exac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42" w:rsidRDefault="00512F42">
      <w:r>
        <w:separator/>
      </w:r>
    </w:p>
  </w:footnote>
  <w:footnote w:type="continuationSeparator" w:id="0">
    <w:p w:rsidR="00512F42" w:rsidRDefault="0051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50" w:rsidRDefault="00AC6B50" w:rsidP="00A1604C">
    <w:pPr>
      <w:spacing w:line="200" w:lineRule="exact"/>
    </w:pPr>
    <w:r>
      <w:rPr>
        <w:noProof/>
        <w:sz w:val="24"/>
        <w:szCs w:val="24"/>
        <w:lang w:val="es-ES" w:eastAsia="es-ES"/>
      </w:rPr>
      <w:drawing>
        <wp:anchor distT="0" distB="0" distL="114300" distR="114300" simplePos="0" relativeHeight="251664896" behindDoc="0" locked="0" layoutInCell="1" allowOverlap="1">
          <wp:simplePos x="0" y="0"/>
          <wp:positionH relativeFrom="column">
            <wp:posOffset>2507615</wp:posOffset>
          </wp:positionH>
          <wp:positionV relativeFrom="paragraph">
            <wp:posOffset>-190500</wp:posOffset>
          </wp:positionV>
          <wp:extent cx="695325" cy="704850"/>
          <wp:effectExtent l="0" t="0" r="0" b="0"/>
          <wp:wrapSquare wrapText="bothSides"/>
          <wp:docPr id="2" name="Imagen 2" descr="Descripción: cid:image003.jpg@01CC9E2A.A999B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image003.jpg@01CC9E2A.A999B6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pic:spPr>
              </pic:pic>
            </a:graphicData>
          </a:graphic>
        </wp:anchor>
      </w:drawing>
    </w:r>
  </w:p>
  <w:p w:rsidR="00AC6B50" w:rsidRDefault="00AC6B50" w:rsidP="00A1604C">
    <w:pPr>
      <w:spacing w:line="200" w:lineRule="exact"/>
    </w:pPr>
  </w:p>
  <w:p w:rsidR="00AC6B50" w:rsidRDefault="00AC6B50" w:rsidP="00A1604C">
    <w:pPr>
      <w:spacing w:line="200" w:lineRule="exact"/>
    </w:pPr>
  </w:p>
  <w:p w:rsidR="00AC6B50" w:rsidRDefault="00AC6B50" w:rsidP="00A1604C">
    <w:pPr>
      <w:spacing w:line="200" w:lineRule="exact"/>
    </w:pPr>
  </w:p>
  <w:p w:rsidR="00AC6B50" w:rsidRDefault="00AC6B50" w:rsidP="00A1604C">
    <w:pPr>
      <w:pStyle w:val="Epgrafe"/>
      <w:spacing w:line="240" w:lineRule="auto"/>
      <w:rPr>
        <w:rFonts w:ascii="Times New Roman" w:hAnsi="Times New Roman"/>
        <w:sz w:val="24"/>
      </w:rPr>
    </w:pPr>
    <w:r>
      <w:rPr>
        <w:rFonts w:ascii="Times New Roman" w:hAnsi="Times New Roman"/>
        <w:sz w:val="24"/>
      </w:rPr>
      <w:t>Universidad de Jaén</w:t>
    </w:r>
  </w:p>
  <w:p w:rsidR="00AC6B50" w:rsidRPr="008E1C78" w:rsidRDefault="00AC6B50" w:rsidP="001549D5">
    <w:pPr>
      <w:pStyle w:val="Ttulo2"/>
      <w:numPr>
        <w:ilvl w:val="0"/>
        <w:numId w:val="0"/>
      </w:numPr>
      <w:spacing w:before="0" w:after="120"/>
      <w:jc w:val="center"/>
      <w:rPr>
        <w:b w:val="0"/>
        <w:sz w:val="20"/>
        <w:szCs w:val="20"/>
        <w:lang w:val="es-ES"/>
      </w:rPr>
    </w:pPr>
    <w:r w:rsidRPr="008E1C78">
      <w:rPr>
        <w:b w:val="0"/>
        <w:sz w:val="20"/>
        <w:szCs w:val="20"/>
        <w:lang w:val="es-ES"/>
      </w:rPr>
      <w:t xml:space="preserve">Vicerrectorado de </w:t>
    </w:r>
    <w:r>
      <w:rPr>
        <w:b w:val="0"/>
        <w:sz w:val="20"/>
        <w:szCs w:val="20"/>
        <w:lang w:val="es-ES"/>
      </w:rPr>
      <w:t>Enseñanzas de Grado, Postgrado y Formación Permanente</w:t>
    </w:r>
  </w:p>
  <w:p w:rsidR="00AC6B50" w:rsidRPr="00A1604C" w:rsidRDefault="00D46767">
    <w:pPr>
      <w:pStyle w:val="Encabezado"/>
      <w:rPr>
        <w:lang w:val="es-ES"/>
      </w:rPr>
    </w:pPr>
    <w:r>
      <w:rPr>
        <w:noProof/>
        <w:lang w:val="es-ES" w:eastAsia="es-ES"/>
      </w:rPr>
      <mc:AlternateContent>
        <mc:Choice Requires="wps">
          <w:drawing>
            <wp:anchor distT="4294967295" distB="4294967295" distL="114300" distR="114300" simplePos="0" relativeHeight="251662848" behindDoc="0" locked="0" layoutInCell="1" allowOverlap="1">
              <wp:simplePos x="0" y="0"/>
              <wp:positionH relativeFrom="column">
                <wp:posOffset>4445</wp:posOffset>
              </wp:positionH>
              <wp:positionV relativeFrom="paragraph">
                <wp:posOffset>104139</wp:posOffset>
              </wp:positionV>
              <wp:extent cx="5615940" cy="0"/>
              <wp:effectExtent l="0" t="19050" r="381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5pt;margin-top:8.2pt;width:442.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" strokecolor="#c2d69b [1942]" strokeweight="3pt">
              <v:shadow color="#4e6128 [1606]"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6A"/>
    <w:multiLevelType w:val="hybridMultilevel"/>
    <w:tmpl w:val="D9CAB394"/>
    <w:lvl w:ilvl="0" w:tplc="DEF8657C">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03481683"/>
    <w:multiLevelType w:val="hybridMultilevel"/>
    <w:tmpl w:val="A6742B9C"/>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
    <w:nsid w:val="08512B13"/>
    <w:multiLevelType w:val="hybridMultilevel"/>
    <w:tmpl w:val="590E0858"/>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8F7D68"/>
    <w:multiLevelType w:val="hybridMultilevel"/>
    <w:tmpl w:val="CB0AB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BB7112"/>
    <w:multiLevelType w:val="hybridMultilevel"/>
    <w:tmpl w:val="F9386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FC2A84"/>
    <w:multiLevelType w:val="hybridMultilevel"/>
    <w:tmpl w:val="94F4D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762617"/>
    <w:multiLevelType w:val="hybridMultilevel"/>
    <w:tmpl w:val="13D88EC2"/>
    <w:lvl w:ilvl="0" w:tplc="0C0A0001">
      <w:start w:val="1"/>
      <w:numFmt w:val="bullet"/>
      <w:lvlText w:val=""/>
      <w:lvlJc w:val="left"/>
      <w:pPr>
        <w:ind w:left="720" w:hanging="360"/>
      </w:pPr>
      <w:rPr>
        <w:rFonts w:ascii="Symbol" w:hAnsi="Symbol" w:hint="default"/>
      </w:rPr>
    </w:lvl>
    <w:lvl w:ilvl="1" w:tplc="2244D77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487767"/>
    <w:multiLevelType w:val="hybridMultilevel"/>
    <w:tmpl w:val="807A69FA"/>
    <w:lvl w:ilvl="0" w:tplc="7ADCC844">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nsid w:val="270E7776"/>
    <w:multiLevelType w:val="hybridMultilevel"/>
    <w:tmpl w:val="B66CD900"/>
    <w:lvl w:ilvl="0" w:tplc="5B146024">
      <w:numFmt w:val="bullet"/>
      <w:lvlText w:val="-"/>
      <w:lvlJc w:val="left"/>
      <w:pPr>
        <w:ind w:left="3763" w:hanging="360"/>
      </w:pPr>
      <w:rPr>
        <w:rFonts w:ascii="Arial" w:eastAsiaTheme="minorHAnsi" w:hAnsi="Arial" w:cs="Arial" w:hint="default"/>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abstractNum w:abstractNumId="9">
    <w:nsid w:val="2B756739"/>
    <w:multiLevelType w:val="hybridMultilevel"/>
    <w:tmpl w:val="B852B8A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313F7896"/>
    <w:multiLevelType w:val="hybridMultilevel"/>
    <w:tmpl w:val="E22C2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1E08BF"/>
    <w:multiLevelType w:val="hybridMultilevel"/>
    <w:tmpl w:val="88F6C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FC743A"/>
    <w:multiLevelType w:val="hybridMultilevel"/>
    <w:tmpl w:val="2B00F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5D5298"/>
    <w:multiLevelType w:val="hybridMultilevel"/>
    <w:tmpl w:val="B3C8B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BB6CA2"/>
    <w:multiLevelType w:val="hybridMultilevel"/>
    <w:tmpl w:val="A3B84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873EB8"/>
    <w:multiLevelType w:val="hybridMultilevel"/>
    <w:tmpl w:val="7AF802FC"/>
    <w:lvl w:ilvl="0" w:tplc="5D887D7C">
      <w:numFmt w:val="bullet"/>
      <w:lvlText w:val="-"/>
      <w:lvlJc w:val="left"/>
      <w:pPr>
        <w:ind w:left="502" w:hanging="360"/>
      </w:pPr>
      <w:rPr>
        <w:rFonts w:ascii="Arial" w:eastAsiaTheme="minorHAnsi" w:hAnsi="Arial" w:cs="Arial" w:hint="default"/>
        <w:i/>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nsid w:val="502D0B04"/>
    <w:multiLevelType w:val="multilevel"/>
    <w:tmpl w:val="8D8A5C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nsid w:val="53F0651A"/>
    <w:multiLevelType w:val="hybridMultilevel"/>
    <w:tmpl w:val="A3B61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2711C4"/>
    <w:multiLevelType w:val="multilevel"/>
    <w:tmpl w:val="735E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13C92"/>
    <w:multiLevelType w:val="hybridMultilevel"/>
    <w:tmpl w:val="DD689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D30398"/>
    <w:multiLevelType w:val="hybridMultilevel"/>
    <w:tmpl w:val="D390CFE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620E6C3C"/>
    <w:multiLevelType w:val="hybridMultilevel"/>
    <w:tmpl w:val="FD72B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0118AA"/>
    <w:multiLevelType w:val="hybridMultilevel"/>
    <w:tmpl w:val="E8FE01E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9D73DD"/>
    <w:multiLevelType w:val="hybridMultilevel"/>
    <w:tmpl w:val="6BBED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3A6800"/>
    <w:multiLevelType w:val="multilevel"/>
    <w:tmpl w:val="431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BE18D6"/>
    <w:multiLevelType w:val="hybridMultilevel"/>
    <w:tmpl w:val="C8922B7A"/>
    <w:lvl w:ilvl="0" w:tplc="95A67E68">
      <w:start w:val="1"/>
      <w:numFmt w:val="bullet"/>
      <w:lvlText w:val="-"/>
      <w:lvlJc w:val="left"/>
      <w:pPr>
        <w:ind w:left="3763" w:hanging="360"/>
      </w:pPr>
      <w:rPr>
        <w:rFonts w:ascii="Arial" w:eastAsia="Arial" w:hAnsi="Arial" w:cs="Arial" w:hint="default"/>
        <w:color w:val="585858"/>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abstractNum w:abstractNumId="26">
    <w:nsid w:val="714536C9"/>
    <w:multiLevelType w:val="hybridMultilevel"/>
    <w:tmpl w:val="E766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3060499"/>
    <w:multiLevelType w:val="hybridMultilevel"/>
    <w:tmpl w:val="146E3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9135C5"/>
    <w:multiLevelType w:val="hybridMultilevel"/>
    <w:tmpl w:val="0ADE5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972DA5"/>
    <w:multiLevelType w:val="hybridMultilevel"/>
    <w:tmpl w:val="89D2E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0"/>
  </w:num>
  <w:num w:numId="4">
    <w:abstractNumId w:val="15"/>
  </w:num>
  <w:num w:numId="5">
    <w:abstractNumId w:val="8"/>
  </w:num>
  <w:num w:numId="6">
    <w:abstractNumId w:val="4"/>
  </w:num>
  <w:num w:numId="7">
    <w:abstractNumId w:val="7"/>
  </w:num>
  <w:num w:numId="8">
    <w:abstractNumId w:val="20"/>
  </w:num>
  <w:num w:numId="9">
    <w:abstractNumId w:val="9"/>
  </w:num>
  <w:num w:numId="10">
    <w:abstractNumId w:val="18"/>
  </w:num>
  <w:num w:numId="11">
    <w:abstractNumId w:val="24"/>
  </w:num>
  <w:num w:numId="12">
    <w:abstractNumId w:val="1"/>
  </w:num>
  <w:num w:numId="13">
    <w:abstractNumId w:val="23"/>
  </w:num>
  <w:num w:numId="14">
    <w:abstractNumId w:val="3"/>
  </w:num>
  <w:num w:numId="15">
    <w:abstractNumId w:val="6"/>
  </w:num>
  <w:num w:numId="16">
    <w:abstractNumId w:val="22"/>
  </w:num>
  <w:num w:numId="17">
    <w:abstractNumId w:val="21"/>
  </w:num>
  <w:num w:numId="18">
    <w:abstractNumId w:val="10"/>
  </w:num>
  <w:num w:numId="19">
    <w:abstractNumId w:val="14"/>
  </w:num>
  <w:num w:numId="20">
    <w:abstractNumId w:val="28"/>
  </w:num>
  <w:num w:numId="21">
    <w:abstractNumId w:val="2"/>
  </w:num>
  <w:num w:numId="22">
    <w:abstractNumId w:val="29"/>
  </w:num>
  <w:num w:numId="23">
    <w:abstractNumId w:val="11"/>
  </w:num>
  <w:num w:numId="24">
    <w:abstractNumId w:val="26"/>
  </w:num>
  <w:num w:numId="25">
    <w:abstractNumId w:val="12"/>
  </w:num>
  <w:num w:numId="26">
    <w:abstractNumId w:val="5"/>
  </w:num>
  <w:num w:numId="27">
    <w:abstractNumId w:val="27"/>
  </w:num>
  <w:num w:numId="28">
    <w:abstractNumId w:val="19"/>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E0"/>
    <w:rsid w:val="000439BE"/>
    <w:rsid w:val="00050171"/>
    <w:rsid w:val="00073401"/>
    <w:rsid w:val="000A6015"/>
    <w:rsid w:val="000C689D"/>
    <w:rsid w:val="00103147"/>
    <w:rsid w:val="0010573A"/>
    <w:rsid w:val="00152C26"/>
    <w:rsid w:val="00153AFF"/>
    <w:rsid w:val="001549D5"/>
    <w:rsid w:val="00193D83"/>
    <w:rsid w:val="001D49CB"/>
    <w:rsid w:val="001D74A2"/>
    <w:rsid w:val="00223FD5"/>
    <w:rsid w:val="002354F2"/>
    <w:rsid w:val="00284DE0"/>
    <w:rsid w:val="002A5A49"/>
    <w:rsid w:val="002E1587"/>
    <w:rsid w:val="002E64C2"/>
    <w:rsid w:val="003119C9"/>
    <w:rsid w:val="003D6B8F"/>
    <w:rsid w:val="00437F4B"/>
    <w:rsid w:val="00453A61"/>
    <w:rsid w:val="004743B3"/>
    <w:rsid w:val="00475AC3"/>
    <w:rsid w:val="00496060"/>
    <w:rsid w:val="004B7455"/>
    <w:rsid w:val="004C7275"/>
    <w:rsid w:val="004C7E38"/>
    <w:rsid w:val="0050708C"/>
    <w:rsid w:val="00511A94"/>
    <w:rsid w:val="00512F42"/>
    <w:rsid w:val="0052035E"/>
    <w:rsid w:val="005245C9"/>
    <w:rsid w:val="00545C87"/>
    <w:rsid w:val="00581AC1"/>
    <w:rsid w:val="00585CAA"/>
    <w:rsid w:val="0059000D"/>
    <w:rsid w:val="00590772"/>
    <w:rsid w:val="005C34E0"/>
    <w:rsid w:val="005F0599"/>
    <w:rsid w:val="005F1739"/>
    <w:rsid w:val="006349B7"/>
    <w:rsid w:val="00661797"/>
    <w:rsid w:val="0068279B"/>
    <w:rsid w:val="006B0050"/>
    <w:rsid w:val="006D4679"/>
    <w:rsid w:val="006F7C64"/>
    <w:rsid w:val="00725E9D"/>
    <w:rsid w:val="007312C8"/>
    <w:rsid w:val="00734890"/>
    <w:rsid w:val="00750A8F"/>
    <w:rsid w:val="007529CD"/>
    <w:rsid w:val="00792868"/>
    <w:rsid w:val="007B2C75"/>
    <w:rsid w:val="007D2ECE"/>
    <w:rsid w:val="007F0505"/>
    <w:rsid w:val="007F4A62"/>
    <w:rsid w:val="00840B15"/>
    <w:rsid w:val="00886C77"/>
    <w:rsid w:val="008930CF"/>
    <w:rsid w:val="008968FF"/>
    <w:rsid w:val="009049EA"/>
    <w:rsid w:val="009B24EF"/>
    <w:rsid w:val="009E370F"/>
    <w:rsid w:val="009E481E"/>
    <w:rsid w:val="009F1A25"/>
    <w:rsid w:val="00A03526"/>
    <w:rsid w:val="00A1604C"/>
    <w:rsid w:val="00A437E6"/>
    <w:rsid w:val="00A60DB8"/>
    <w:rsid w:val="00A6333A"/>
    <w:rsid w:val="00AA4973"/>
    <w:rsid w:val="00AC6B50"/>
    <w:rsid w:val="00AF4124"/>
    <w:rsid w:val="00B24DF7"/>
    <w:rsid w:val="00B5329C"/>
    <w:rsid w:val="00BB0F3B"/>
    <w:rsid w:val="00BC60E4"/>
    <w:rsid w:val="00BD1F62"/>
    <w:rsid w:val="00C04AE8"/>
    <w:rsid w:val="00C47DED"/>
    <w:rsid w:val="00C547E6"/>
    <w:rsid w:val="00C76D51"/>
    <w:rsid w:val="00CC61AF"/>
    <w:rsid w:val="00CC78A0"/>
    <w:rsid w:val="00CC7A21"/>
    <w:rsid w:val="00D17D8B"/>
    <w:rsid w:val="00D22D02"/>
    <w:rsid w:val="00D46767"/>
    <w:rsid w:val="00D55804"/>
    <w:rsid w:val="00DB4450"/>
    <w:rsid w:val="00DC473D"/>
    <w:rsid w:val="00DD0C51"/>
    <w:rsid w:val="00DD511E"/>
    <w:rsid w:val="00E17E9F"/>
    <w:rsid w:val="00E22E1E"/>
    <w:rsid w:val="00E33CC8"/>
    <w:rsid w:val="00E54CF1"/>
    <w:rsid w:val="00E61C5D"/>
    <w:rsid w:val="00E64276"/>
    <w:rsid w:val="00E828DC"/>
    <w:rsid w:val="00E84E58"/>
    <w:rsid w:val="00ED151B"/>
    <w:rsid w:val="00ED4017"/>
    <w:rsid w:val="00F1039F"/>
    <w:rsid w:val="00F1138C"/>
    <w:rsid w:val="00F54CC9"/>
    <w:rsid w:val="00F86912"/>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character" w:styleId="Hipervnculo">
    <w:name w:val="Hyperlink"/>
    <w:uiPriority w:val="99"/>
    <w:unhideWhenUsed/>
    <w:rsid w:val="005C34E0"/>
    <w:rPr>
      <w:color w:val="0000FF"/>
      <w:u w:val="single"/>
    </w:rPr>
  </w:style>
  <w:style w:type="paragraph" w:styleId="NormalWeb">
    <w:name w:val="Normal (Web)"/>
    <w:basedOn w:val="Normal"/>
    <w:uiPriority w:val="99"/>
    <w:semiHidden/>
    <w:unhideWhenUsed/>
    <w:rsid w:val="002E1587"/>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2E1587"/>
    <w:rPr>
      <w:b/>
      <w:bCs/>
    </w:rPr>
  </w:style>
  <w:style w:type="paragraph" w:customStyle="1" w:styleId="Default">
    <w:name w:val="Default"/>
    <w:rsid w:val="00585CAA"/>
    <w:pPr>
      <w:autoSpaceDE w:val="0"/>
      <w:autoSpaceDN w:val="0"/>
      <w:adjustRightInd w:val="0"/>
    </w:pPr>
    <w:rPr>
      <w:rFonts w:ascii="Calibri" w:hAnsi="Calibri" w:cs="Calibri"/>
      <w:color w:val="000000"/>
      <w:sz w:val="24"/>
      <w:szCs w:val="24"/>
      <w:lang w:val="es-ES"/>
    </w:rPr>
  </w:style>
  <w:style w:type="character" w:styleId="Hipervnculovisitado">
    <w:name w:val="FollowedHyperlink"/>
    <w:basedOn w:val="Fuentedeprrafopredeter"/>
    <w:uiPriority w:val="99"/>
    <w:semiHidden/>
    <w:unhideWhenUsed/>
    <w:rsid w:val="00223FD5"/>
    <w:rPr>
      <w:color w:val="800080" w:themeColor="followedHyperlink"/>
      <w:u w:val="single"/>
    </w:rPr>
  </w:style>
  <w:style w:type="table" w:styleId="Tablaconcuadrcula">
    <w:name w:val="Table Grid"/>
    <w:basedOn w:val="Tablanormal"/>
    <w:uiPriority w:val="59"/>
    <w:rsid w:val="009F1A25"/>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character" w:styleId="Hipervnculo">
    <w:name w:val="Hyperlink"/>
    <w:uiPriority w:val="99"/>
    <w:unhideWhenUsed/>
    <w:rsid w:val="005C34E0"/>
    <w:rPr>
      <w:color w:val="0000FF"/>
      <w:u w:val="single"/>
    </w:rPr>
  </w:style>
  <w:style w:type="paragraph" w:styleId="NormalWeb">
    <w:name w:val="Normal (Web)"/>
    <w:basedOn w:val="Normal"/>
    <w:uiPriority w:val="99"/>
    <w:semiHidden/>
    <w:unhideWhenUsed/>
    <w:rsid w:val="002E1587"/>
    <w:pPr>
      <w:spacing w:before="100" w:beforeAutospacing="1" w:after="100" w:afterAutospacing="1"/>
    </w:pPr>
    <w:rPr>
      <w:sz w:val="24"/>
      <w:szCs w:val="24"/>
      <w:lang w:val="es-ES" w:eastAsia="es-ES"/>
    </w:rPr>
  </w:style>
  <w:style w:type="character" w:styleId="Textoennegrita">
    <w:name w:val="Strong"/>
    <w:basedOn w:val="Fuentedeprrafopredeter"/>
    <w:uiPriority w:val="22"/>
    <w:qFormat/>
    <w:rsid w:val="002E1587"/>
    <w:rPr>
      <w:b/>
      <w:bCs/>
    </w:rPr>
  </w:style>
  <w:style w:type="paragraph" w:customStyle="1" w:styleId="Default">
    <w:name w:val="Default"/>
    <w:rsid w:val="00585CAA"/>
    <w:pPr>
      <w:autoSpaceDE w:val="0"/>
      <w:autoSpaceDN w:val="0"/>
      <w:adjustRightInd w:val="0"/>
    </w:pPr>
    <w:rPr>
      <w:rFonts w:ascii="Calibri" w:hAnsi="Calibri" w:cs="Calibri"/>
      <w:color w:val="000000"/>
      <w:sz w:val="24"/>
      <w:szCs w:val="24"/>
      <w:lang w:val="es-ES"/>
    </w:rPr>
  </w:style>
  <w:style w:type="character" w:styleId="Hipervnculovisitado">
    <w:name w:val="FollowedHyperlink"/>
    <w:basedOn w:val="Fuentedeprrafopredeter"/>
    <w:uiPriority w:val="99"/>
    <w:semiHidden/>
    <w:unhideWhenUsed/>
    <w:rsid w:val="00223FD5"/>
    <w:rPr>
      <w:color w:val="800080" w:themeColor="followedHyperlink"/>
      <w:u w:val="single"/>
    </w:rPr>
  </w:style>
  <w:style w:type="table" w:styleId="Tablaconcuadrcula">
    <w:name w:val="Table Grid"/>
    <w:basedOn w:val="Tablanormal"/>
    <w:uiPriority w:val="59"/>
    <w:rsid w:val="009F1A25"/>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tudios.ujaen.es/node/238/garantia_calidad" TargetMode="External"/><Relationship Id="rId18" Type="http://schemas.openxmlformats.org/officeDocument/2006/relationships/hyperlink" Target="http://estudios.ujaen.es/node/238/garantia_calidad" TargetMode="External"/><Relationship Id="rId26" Type="http://schemas.openxmlformats.org/officeDocument/2006/relationships/hyperlink" Target="http://www.ujaen.es/serv/spe/sigcsua/" TargetMode="External"/><Relationship Id="rId39" Type="http://schemas.openxmlformats.org/officeDocument/2006/relationships/hyperlink" Target="http://www10.ujaen.es/conocenos/servicios-unidades/sinformatica/rinalambrica/rimuja" TargetMode="External"/><Relationship Id="rId21" Type="http://schemas.openxmlformats.org/officeDocument/2006/relationships/hyperlink" Target="https://www10.ujaen.es/sites/default/files/users/spe/seguimiento_titulos/guia_practica_seguimiento_isotools.pdf" TargetMode="External"/><Relationship Id="rId34" Type="http://schemas.openxmlformats.org/officeDocument/2006/relationships/hyperlink" Target="http://avalos.ujaen.es/" TargetMode="External"/><Relationship Id="rId42" Type="http://schemas.openxmlformats.org/officeDocument/2006/relationships/hyperlink" Target="http://www.ujaen.es/home/instalaciones_detalle.html" TargetMode="External"/><Relationship Id="rId47" Type="http://schemas.openxmlformats.org/officeDocument/2006/relationships/hyperlink" Target="http://estudios.ujaen.es/node/238/garantia_calidad" TargetMode="External"/><Relationship Id="rId50" Type="http://schemas.openxmlformats.org/officeDocument/2006/relationships/hyperlink" Target="http://www10.ujaen.es/conocenos/servicios-unidades/antiguosalumnos/estudios_insercion" TargetMode="External"/><Relationship Id="rId55" Type="http://schemas.openxmlformats.org/officeDocument/2006/relationships/hyperlink" Target="http://estudios.ujaen.es/node/238/garantia_calidad" TargetMode="External"/><Relationship Id="rId7" Type="http://schemas.openxmlformats.org/officeDocument/2006/relationships/footnotes" Target="footnotes.xml"/><Relationship Id="rId12" Type="http://schemas.openxmlformats.org/officeDocument/2006/relationships/hyperlink" Target="http://estudios.ujaen.es/node/238/garantia_calidad" TargetMode="External"/><Relationship Id="rId17" Type="http://schemas.openxmlformats.org/officeDocument/2006/relationships/hyperlink" Target="http://grados.ujaen.es/sites/estudios.ujaen.es/files/ACTA%20DE%20SESI%C3%93N%209%20CGCMPRL.pdf" TargetMode="External"/><Relationship Id="rId25" Type="http://schemas.openxmlformats.org/officeDocument/2006/relationships/hyperlink" Target="http://dv.ujaen.es/docencia/goto_docencia_crs_365789.html" TargetMode="External"/><Relationship Id="rId33" Type="http://schemas.openxmlformats.org/officeDocument/2006/relationships/hyperlink" Target="http://www10.ujaen.es/conocenos/servicios-unidades/biblio/conocenos/sedejaen" TargetMode="External"/><Relationship Id="rId38" Type="http://schemas.openxmlformats.org/officeDocument/2006/relationships/hyperlink" Target="https://www10.ujaen.es/conocenos/servicios-unidades/neduespeciales/sobredotacion" TargetMode="External"/><Relationship Id="rId46" Type="http://schemas.openxmlformats.org/officeDocument/2006/relationships/hyperlink" Target="http://www10.ujaen.es/conocenos/organos-gobierno/vicrel/secretariado_insercio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rados.ujaen.es/sites/estudios.ujaen.es/files/ACTA%20DE%20SESI%C3%93N%208%20CGCMPRL.pdf" TargetMode="External"/><Relationship Id="rId20" Type="http://schemas.openxmlformats.org/officeDocument/2006/relationships/hyperlink" Target="https://www.ujaen.es/home/intranet.html" TargetMode="External"/><Relationship Id="rId29" Type="http://schemas.openxmlformats.org/officeDocument/2006/relationships/hyperlink" Target="http://www10.ujaen.es/conocenos/servicios-unidades/negapoyo" TargetMode="External"/><Relationship Id="rId41" Type="http://schemas.openxmlformats.org/officeDocument/2006/relationships/hyperlink" Target="http://www10.ujaen.es/conocenos/centros/victic/cartaservicios/espaciosv" TargetMode="External"/><Relationship Id="rId54" Type="http://schemas.openxmlformats.org/officeDocument/2006/relationships/hyperlink" Target="http://www10.ujaen.es/node/195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tudios.ujaen.es/node/238/garantia_calidad" TargetMode="External"/><Relationship Id="rId24" Type="http://schemas.openxmlformats.org/officeDocument/2006/relationships/hyperlink" Target="http://www10.ujaen.es/conocenos/servicios-unidades/uempleo/practicasempresa" TargetMode="External"/><Relationship Id="rId32" Type="http://schemas.openxmlformats.org/officeDocument/2006/relationships/hyperlink" Target="http://www10.ujaen.es/conocenos/servicios-unidades/sinformatica/catalogoservicios/aulas-informatica" TargetMode="External"/><Relationship Id="rId37" Type="http://schemas.openxmlformats.org/officeDocument/2006/relationships/hyperlink" Target="https://www10.ujaen.es/conocenos/servicios-unidades/neduespeciales/dificultadesespecificas" TargetMode="External"/><Relationship Id="rId40" Type="http://schemas.openxmlformats.org/officeDocument/2006/relationships/hyperlink" Target="http://www10.ujaen.es/conocenos/servicios-unidades/sinformatica/rinalambrica/eduroam" TargetMode="External"/><Relationship Id="rId45" Type="http://schemas.openxmlformats.org/officeDocument/2006/relationships/hyperlink" Target="http://estudios.ujaen.es/node/238/sistemas_apoyo_orientacion" TargetMode="External"/><Relationship Id="rId53" Type="http://schemas.openxmlformats.org/officeDocument/2006/relationships/hyperlink" Target="http://estudios.ujaen.es/node/238/master_presentacion"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rados.ujaen.es/sites/estudios.ujaen.es/files/ACTA%20DE%20SESI%C3%93N%207%20CGCMPRL.pdf" TargetMode="External"/><Relationship Id="rId23" Type="http://schemas.openxmlformats.org/officeDocument/2006/relationships/hyperlink" Target="http://www10.ujaen.es/conocenos/organos-gobierno/vicord/" TargetMode="External"/><Relationship Id="rId28" Type="http://schemas.openxmlformats.org/officeDocument/2006/relationships/hyperlink" Target="http://www10.ujaen.es/conocenos/servicios-unidades/sga/tramites" TargetMode="External"/><Relationship Id="rId36" Type="http://schemas.openxmlformats.org/officeDocument/2006/relationships/hyperlink" Target="https://www10.ujaen.es/conocenos/servicios-unidades/neduespeciales/discapacidad" TargetMode="External"/><Relationship Id="rId49" Type="http://schemas.openxmlformats.org/officeDocument/2006/relationships/hyperlink" Target="http://estudios.ujaen.es/node/238/garantia_calidad" TargetMode="External"/><Relationship Id="rId57" Type="http://schemas.openxmlformats.org/officeDocument/2006/relationships/footer" Target="footer1.xml"/><Relationship Id="rId10" Type="http://schemas.openxmlformats.org/officeDocument/2006/relationships/hyperlink" Target="http://dv.ujaen.es/docencia/goto_docencia_crs_365789.html" TargetMode="External"/><Relationship Id="rId19" Type="http://schemas.openxmlformats.org/officeDocument/2006/relationships/hyperlink" Target="http://estudios.ujaen.es/node/238/garantia_calidad" TargetMode="External"/><Relationship Id="rId31" Type="http://schemas.openxmlformats.org/officeDocument/2006/relationships/hyperlink" Target="http://www10.ujaen.es/conocenos/servicios-unidades/servpod/inicio" TargetMode="External"/><Relationship Id="rId44" Type="http://schemas.openxmlformats.org/officeDocument/2006/relationships/hyperlink" Target="http://estudios.ujaen.es/node/238/master_presentacion" TargetMode="External"/><Relationship Id="rId52" Type="http://schemas.openxmlformats.org/officeDocument/2006/relationships/hyperlink" Target="http://estudios.ujaen.es/node/238/garantia_calidad" TargetMode="External"/><Relationship Id="rId4" Type="http://schemas.microsoft.com/office/2007/relationships/stylesWithEffects" Target="stylesWithEffects.xml"/><Relationship Id="rId9" Type="http://schemas.openxmlformats.org/officeDocument/2006/relationships/hyperlink" Target="http://estudios.ujaen.es/node/238/master_plan_estudios" TargetMode="External"/><Relationship Id="rId14" Type="http://schemas.openxmlformats.org/officeDocument/2006/relationships/hyperlink" Target="http://grados.ujaen.es/sites/estudios.ujaen.es/files/ACTA%20DE%20SESI%C3%93N%206%20CGCMPRL.pdf" TargetMode="External"/><Relationship Id="rId22" Type="http://schemas.openxmlformats.org/officeDocument/2006/relationships/hyperlink" Target="http://www10.ujaen.es/conocenos/servicios-unidades/otri/gruposinv" TargetMode="External"/><Relationship Id="rId27" Type="http://schemas.openxmlformats.org/officeDocument/2006/relationships/hyperlink" Target="http://www10.ujaen.es/conocenos/servicios-unidades/sga/inicio" TargetMode="External"/><Relationship Id="rId30" Type="http://schemas.openxmlformats.org/officeDocument/2006/relationships/hyperlink" Target="http://www10.ujaen.es/conocenos/servicios-unidades/uconserjerias" TargetMode="External"/><Relationship Id="rId35" Type="http://schemas.openxmlformats.org/officeDocument/2006/relationships/hyperlink" Target="https://www10.ujaen.es/conocenos/servicios-unidades/neduespeciales" TargetMode="External"/><Relationship Id="rId43" Type="http://schemas.openxmlformats.org/officeDocument/2006/relationships/hyperlink" Target="http://www10.ujaen.es/conocenos/centros/facexp/docencia/plan" TargetMode="External"/><Relationship Id="rId48" Type="http://schemas.openxmlformats.org/officeDocument/2006/relationships/hyperlink" Target="http://estudios.ujaen.es/node/238/garantia_calidad"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estudios.ujaen.es/node/238/sistemas_apoyo_orientacio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0E6BED-340E-44AE-815D-A1305015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9334</Words>
  <Characters>51342</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Servicio de Informática</cp:lastModifiedBy>
  <cp:revision>3</cp:revision>
  <dcterms:created xsi:type="dcterms:W3CDTF">2016-10-28T11:14:00Z</dcterms:created>
  <dcterms:modified xsi:type="dcterms:W3CDTF">2016-10-28T11:14:00Z</dcterms:modified>
</cp:coreProperties>
</file>